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55C0" w:rsidRPr="00144384" w:rsidRDefault="008A55C0" w:rsidP="00144384">
      <w:pPr>
        <w:spacing w:after="120" w:line="500" w:lineRule="exact"/>
        <w:ind w:firstLineChars="100" w:firstLine="400"/>
        <w:rPr>
          <w:rFonts w:ascii="標楷體" w:eastAsia="標楷體" w:hAnsi="標楷體"/>
          <w:kern w:val="3"/>
          <w:sz w:val="40"/>
          <w:szCs w:val="40"/>
        </w:rPr>
      </w:pPr>
      <w:bookmarkStart w:id="0" w:name="OLE_LINK2"/>
      <w:bookmarkStart w:id="1" w:name="OLE_LINK3"/>
      <w:bookmarkStart w:id="2" w:name="OLE_LINK4"/>
      <w:r w:rsidRPr="00144384">
        <w:rPr>
          <w:rFonts w:ascii="標楷體" w:eastAsia="標楷體" w:hAnsi="標楷體"/>
          <w:kern w:val="3"/>
          <w:sz w:val="40"/>
          <w:szCs w:val="40"/>
        </w:rPr>
        <w:t>國立中興大學技術授權遴選廠商公告資料表</w:t>
      </w:r>
    </w:p>
    <w:tbl>
      <w:tblPr>
        <w:tblW w:w="9215" w:type="dxa"/>
        <w:tblInd w:w="-176" w:type="dxa"/>
        <w:tblLayout w:type="fixed"/>
        <w:tblCellMar>
          <w:left w:w="10" w:type="dxa"/>
          <w:right w:w="10" w:type="dxa"/>
        </w:tblCellMar>
        <w:tblLook w:val="04A0" w:firstRow="1" w:lastRow="0" w:firstColumn="1" w:lastColumn="0" w:noHBand="0" w:noVBand="1"/>
      </w:tblPr>
      <w:tblGrid>
        <w:gridCol w:w="5864"/>
        <w:gridCol w:w="3351"/>
      </w:tblGrid>
      <w:tr w:rsidR="008A55C0" w:rsidRPr="00162600" w:rsidTr="008775C1">
        <w:trPr>
          <w:trHeight w:val="509"/>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0"/>
          <w:bookmarkEnd w:id="1"/>
          <w:bookmarkEnd w:id="2"/>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公告主旨：國立中興大學技術移轉遴選廠商公告</w:t>
            </w:r>
          </w:p>
        </w:tc>
        <w:tc>
          <w:tcPr>
            <w:tcW w:w="33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E0D57" w:rsidRDefault="008A55C0" w:rsidP="0077597A">
            <w:pPr>
              <w:suppressAutoHyphens/>
              <w:autoSpaceDN w:val="0"/>
              <w:jc w:val="both"/>
              <w:textAlignment w:val="baseline"/>
              <w:rPr>
                <w:rFonts w:ascii="Lucida Sans" w:eastAsia="標楷體" w:hAnsi="Lucida Sans" w:cs="Lucida Sans"/>
                <w:kern w:val="0"/>
              </w:rPr>
            </w:pPr>
            <w:r w:rsidRPr="00162600">
              <w:rPr>
                <w:rFonts w:ascii="Lucida Sans" w:eastAsia="標楷體" w:hAnsi="Lucida Sans" w:cs="Lucida Sans"/>
                <w:kern w:val="0"/>
              </w:rPr>
              <w:t>公告日期：</w:t>
            </w:r>
            <w:r w:rsidR="00312168">
              <w:rPr>
                <w:rFonts w:ascii="Lucida Sans" w:eastAsia="標楷體" w:hAnsi="Lucida Sans" w:cs="Lucida Sans"/>
                <w:kern w:val="0"/>
              </w:rPr>
              <w:t>1</w:t>
            </w:r>
            <w:r w:rsidR="00043CCD">
              <w:rPr>
                <w:rFonts w:ascii="Lucida Sans" w:eastAsia="標楷體" w:hAnsi="Lucida Sans" w:cs="Lucida Sans" w:hint="eastAsia"/>
                <w:kern w:val="0"/>
              </w:rPr>
              <w:t>1</w:t>
            </w:r>
            <w:r w:rsidR="0077597A">
              <w:rPr>
                <w:rFonts w:ascii="Lucida Sans" w:eastAsia="標楷體" w:hAnsi="Lucida Sans" w:cs="Lucida Sans"/>
                <w:kern w:val="0"/>
              </w:rPr>
              <w:t>3/03</w:t>
            </w:r>
            <w:r w:rsidR="00666B0E">
              <w:rPr>
                <w:rFonts w:ascii="Lucida Sans" w:eastAsia="標楷體" w:hAnsi="Lucida Sans" w:cs="Lucida Sans" w:hint="eastAsia"/>
                <w:kern w:val="0"/>
              </w:rPr>
              <w:t>/</w:t>
            </w:r>
            <w:r w:rsidR="00BE2EC4">
              <w:rPr>
                <w:rFonts w:ascii="Lucida Sans" w:eastAsia="標楷體" w:hAnsi="Lucida Sans" w:cs="Lucida Sans" w:hint="eastAsia"/>
                <w:kern w:val="0"/>
              </w:rPr>
              <w:t>18</w:t>
            </w:r>
            <w:bookmarkStart w:id="3" w:name="_GoBack"/>
            <w:bookmarkEnd w:id="3"/>
          </w:p>
        </w:tc>
      </w:tr>
      <w:tr w:rsidR="008A55C0" w:rsidRPr="00162600" w:rsidTr="008775C1">
        <w:trPr>
          <w:trHeight w:val="404"/>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公告編號：</w:t>
            </w:r>
            <w:r w:rsidR="00312168">
              <w:rPr>
                <w:rFonts w:ascii="Lucida Sans" w:eastAsia="標楷體" w:hAnsi="Lucida Sans" w:cs="Lucida Sans"/>
                <w:b/>
                <w:kern w:val="0"/>
                <w:sz w:val="28"/>
                <w:szCs w:val="28"/>
              </w:rPr>
              <w:t>1</w:t>
            </w:r>
            <w:r w:rsidR="00043CCD">
              <w:rPr>
                <w:rFonts w:ascii="Lucida Sans" w:eastAsia="標楷體" w:hAnsi="Lucida Sans" w:cs="Lucida Sans" w:hint="eastAsia"/>
                <w:b/>
                <w:kern w:val="0"/>
                <w:sz w:val="28"/>
                <w:szCs w:val="28"/>
              </w:rPr>
              <w:t>1</w:t>
            </w:r>
            <w:r w:rsidR="0077597A">
              <w:rPr>
                <w:rFonts w:ascii="Lucida Sans" w:eastAsia="標楷體" w:hAnsi="Lucida Sans" w:cs="Lucida Sans"/>
                <w:b/>
                <w:kern w:val="0"/>
                <w:sz w:val="28"/>
                <w:szCs w:val="28"/>
              </w:rPr>
              <w:t>3</w:t>
            </w:r>
            <w:r>
              <w:rPr>
                <w:rFonts w:ascii="Lucida Sans" w:eastAsia="標楷體" w:hAnsi="Lucida Sans" w:cs="Lucida Sans"/>
                <w:b/>
                <w:kern w:val="0"/>
                <w:sz w:val="28"/>
                <w:szCs w:val="28"/>
              </w:rPr>
              <w:t>-0</w:t>
            </w:r>
            <w:r w:rsidR="0077597A">
              <w:rPr>
                <w:rFonts w:ascii="Lucida Sans" w:eastAsia="標楷體" w:hAnsi="Lucida Sans" w:cs="Lucida Sans"/>
                <w:b/>
                <w:kern w:val="0"/>
                <w:sz w:val="28"/>
                <w:szCs w:val="28"/>
              </w:rPr>
              <w:t>0</w:t>
            </w:r>
            <w:r w:rsidR="00666B0E">
              <w:rPr>
                <w:rFonts w:ascii="Lucida Sans" w:eastAsia="標楷體" w:hAnsi="Lucida Sans" w:cs="Lucida Sans" w:hint="eastAsia"/>
                <w:b/>
                <w:kern w:val="0"/>
                <w:sz w:val="28"/>
                <w:szCs w:val="28"/>
              </w:rPr>
              <w:t>7</w:t>
            </w:r>
          </w:p>
        </w:tc>
        <w:tc>
          <w:tcPr>
            <w:tcW w:w="33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jc w:val="both"/>
              <w:textAlignment w:val="baseline"/>
              <w:rPr>
                <w:rFonts w:ascii="Lucida Sans" w:eastAsia="標楷體" w:hAnsi="Lucida Sans" w:cs="Lucida Sans"/>
                <w:kern w:val="0"/>
              </w:rPr>
            </w:pPr>
          </w:p>
        </w:tc>
      </w:tr>
      <w:tr w:rsidR="008A55C0" w:rsidRPr="00162600" w:rsidTr="0077597A">
        <w:trPr>
          <w:trHeight w:val="4110"/>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162600" w:rsidRDefault="008A55C0" w:rsidP="0033003D">
            <w:pPr>
              <w:suppressAutoHyphens/>
              <w:autoSpaceDN w:val="0"/>
              <w:spacing w:before="240"/>
              <w:jc w:val="both"/>
              <w:textAlignment w:val="baseline"/>
              <w:rPr>
                <w:kern w:val="3"/>
              </w:rPr>
            </w:pPr>
            <w:r w:rsidRPr="00162600">
              <w:rPr>
                <w:rFonts w:eastAsia="標楷體"/>
                <w:kern w:val="0"/>
              </w:rPr>
              <w:t>內容：國立中興大學技術移轉遴選廠商公告</w:t>
            </w:r>
          </w:p>
          <w:p w:rsidR="00C47167" w:rsidRDefault="009203A2" w:rsidP="009203A2">
            <w:pPr>
              <w:suppressAutoHyphens/>
              <w:autoSpaceDN w:val="0"/>
              <w:jc w:val="both"/>
              <w:textAlignment w:val="baseline"/>
              <w:rPr>
                <w:rFonts w:ascii="Lucida Sans" w:eastAsia="標楷體" w:hAnsi="Lucida Sans" w:cs="Lucida Sans"/>
              </w:rPr>
            </w:pPr>
            <w:r>
              <w:rPr>
                <w:rFonts w:ascii="標楷體" w:eastAsia="標楷體" w:hAnsi="標楷體" w:hint="eastAsia"/>
                <w:kern w:val="0"/>
              </w:rPr>
              <w:t>一、</w:t>
            </w:r>
            <w:r w:rsidR="008A55C0" w:rsidRPr="009203A2">
              <w:rPr>
                <w:rFonts w:ascii="標楷體" w:eastAsia="標楷體" w:hAnsi="標楷體"/>
                <w:kern w:val="0"/>
              </w:rPr>
              <w:t>技術名稱：</w:t>
            </w:r>
            <w:r w:rsidR="00666B0E" w:rsidRPr="00666B0E">
              <w:rPr>
                <w:rFonts w:ascii="Lucida Sans" w:eastAsia="標楷體" w:hAnsi="Lucida Sans" w:cs="Lucida Sans" w:hint="eastAsia"/>
              </w:rPr>
              <w:t>利用</w:t>
            </w:r>
            <w:r w:rsidR="00666B0E" w:rsidRPr="00666B0E">
              <w:rPr>
                <w:rFonts w:ascii="Lucida Sans" w:eastAsia="標楷體" w:hAnsi="Lucida Sans" w:cs="Lucida Sans" w:hint="eastAsia"/>
              </w:rPr>
              <w:t>GC-CI/MS</w:t>
            </w:r>
            <w:r w:rsidR="00666B0E" w:rsidRPr="00666B0E">
              <w:rPr>
                <w:rFonts w:ascii="Lucida Sans" w:eastAsia="標楷體" w:hAnsi="Lucida Sans" w:cs="Lucida Sans" w:hint="eastAsia"/>
              </w:rPr>
              <w:t>平台非侵入性同步定量及追蹤體內脂肪酸</w:t>
            </w:r>
            <w:proofErr w:type="gramStart"/>
            <w:r w:rsidR="00666B0E" w:rsidRPr="00666B0E">
              <w:rPr>
                <w:rFonts w:ascii="Lucida Sans" w:eastAsia="標楷體" w:hAnsi="Lucida Sans" w:cs="Lucida Sans" w:hint="eastAsia"/>
              </w:rPr>
              <w:t>合成碳源路徑</w:t>
            </w:r>
            <w:proofErr w:type="gramEnd"/>
            <w:r w:rsidR="00666B0E" w:rsidRPr="00666B0E">
              <w:rPr>
                <w:rFonts w:ascii="Lucida Sans" w:eastAsia="標楷體" w:hAnsi="Lucida Sans" w:cs="Lucida Sans" w:hint="eastAsia"/>
              </w:rPr>
              <w:t>之分析方法</w:t>
            </w:r>
          </w:p>
          <w:p w:rsidR="001E6524" w:rsidRDefault="009203A2" w:rsidP="009203A2">
            <w:pPr>
              <w:suppressAutoHyphens/>
              <w:autoSpaceDN w:val="0"/>
              <w:jc w:val="both"/>
              <w:textAlignment w:val="baseline"/>
              <w:rPr>
                <w:rFonts w:ascii="標楷體" w:eastAsia="標楷體" w:hAnsi="標楷體"/>
                <w:kern w:val="3"/>
              </w:rPr>
            </w:pPr>
            <w:r>
              <w:rPr>
                <w:rFonts w:ascii="標楷體" w:eastAsia="標楷體" w:hAnsi="標楷體" w:hint="eastAsia"/>
                <w:kern w:val="3"/>
              </w:rPr>
              <w:t>二、</w:t>
            </w:r>
            <w:r w:rsidR="00E536C6" w:rsidRPr="009203A2">
              <w:rPr>
                <w:rFonts w:ascii="標楷體" w:eastAsia="標楷體" w:hAnsi="標楷體"/>
                <w:kern w:val="3"/>
              </w:rPr>
              <w:t>技術來源：</w:t>
            </w:r>
            <w:r w:rsidR="00666B0E">
              <w:rPr>
                <w:rFonts w:ascii="標楷體" w:eastAsia="標楷體" w:hAnsi="標楷體" w:hint="eastAsia"/>
                <w:kern w:val="3"/>
              </w:rPr>
              <w:t>國科會</w:t>
            </w:r>
          </w:p>
          <w:p w:rsidR="00C47167" w:rsidRPr="009203A2" w:rsidRDefault="00C47167" w:rsidP="009203A2">
            <w:pPr>
              <w:suppressAutoHyphens/>
              <w:autoSpaceDN w:val="0"/>
              <w:jc w:val="both"/>
              <w:textAlignment w:val="baseline"/>
              <w:rPr>
                <w:rFonts w:ascii="標楷體" w:eastAsia="標楷體" w:hAnsi="標楷體"/>
                <w:kern w:val="3"/>
                <w:lang w:eastAsia="zh-HK"/>
              </w:rPr>
            </w:pPr>
            <w:r>
              <w:rPr>
                <w:rFonts w:ascii="標楷體" w:eastAsia="標楷體" w:hAnsi="標楷體" w:hint="eastAsia"/>
                <w:kern w:val="3"/>
                <w:lang w:eastAsia="zh-HK"/>
              </w:rPr>
              <w:t>三、</w:t>
            </w:r>
            <w:r w:rsidR="00666B0E">
              <w:rPr>
                <w:rFonts w:ascii="標楷體" w:eastAsia="標楷體" w:hAnsi="標楷體" w:hint="eastAsia"/>
                <w:kern w:val="3"/>
                <w:lang w:eastAsia="zh-HK"/>
              </w:rPr>
              <w:t>專利證書號</w:t>
            </w:r>
            <w:r w:rsidR="0077597A">
              <w:rPr>
                <w:rFonts w:ascii="Lucida Sans" w:eastAsia="標楷體" w:hAnsi="標楷體" w:cs="Lucida Sans" w:hint="eastAsia"/>
              </w:rPr>
              <w:t>：</w:t>
            </w:r>
            <w:r w:rsidR="00666B0E" w:rsidRPr="00666B0E">
              <w:rPr>
                <w:rFonts w:ascii="Lucida Sans" w:eastAsia="標楷體" w:hAnsi="標楷體" w:cs="Lucida Sans"/>
              </w:rPr>
              <w:t>I759783</w:t>
            </w:r>
          </w:p>
          <w:p w:rsidR="008A55C0" w:rsidRPr="009203A2" w:rsidRDefault="00A11454" w:rsidP="009203A2">
            <w:pPr>
              <w:suppressAutoHyphens/>
              <w:autoSpaceDN w:val="0"/>
              <w:jc w:val="both"/>
              <w:textAlignment w:val="baseline"/>
              <w:rPr>
                <w:kern w:val="3"/>
              </w:rPr>
            </w:pPr>
            <w:r>
              <w:rPr>
                <w:rFonts w:ascii="標楷體" w:eastAsia="標楷體" w:hAnsi="標楷體" w:hint="eastAsia"/>
                <w:kern w:val="3"/>
              </w:rPr>
              <w:t>四</w:t>
            </w:r>
            <w:r w:rsidR="009203A2">
              <w:rPr>
                <w:rFonts w:ascii="標楷體" w:eastAsia="標楷體" w:hAnsi="標楷體" w:hint="eastAsia"/>
                <w:kern w:val="3"/>
              </w:rPr>
              <w:t>、</w:t>
            </w:r>
            <w:r w:rsidR="00E536C6" w:rsidRPr="009203A2">
              <w:rPr>
                <w:rFonts w:ascii="標楷體" w:eastAsia="標楷體" w:hAnsi="標楷體"/>
                <w:kern w:val="3"/>
              </w:rPr>
              <w:t>技術內容：</w:t>
            </w:r>
          </w:p>
          <w:p w:rsidR="008A55C0" w:rsidRPr="00B1070E" w:rsidRDefault="008A55C0" w:rsidP="0077597A">
            <w:pPr>
              <w:autoSpaceDN w:val="0"/>
              <w:spacing w:line="320" w:lineRule="exact"/>
              <w:rPr>
                <w:rFonts w:ascii="標楷體" w:eastAsia="標楷體" w:hAnsi="標楷體" w:cs="Lucida Sans"/>
                <w:kern w:val="3"/>
              </w:rPr>
            </w:pPr>
            <w:r>
              <w:rPr>
                <w:rFonts w:ascii="Lucida Sans" w:eastAsia="標楷體" w:hAnsi="Lucida Sans" w:cs="Lucida Sans"/>
                <w:kern w:val="3"/>
              </w:rPr>
              <w:t xml:space="preserve">   </w:t>
            </w:r>
            <w:r w:rsidR="00666B0E" w:rsidRPr="00232221">
              <w:rPr>
                <w:rFonts w:ascii="Arial Narrow" w:eastAsia="標楷體" w:hAnsi="Arial Narrow" w:hint="eastAsia"/>
                <w:color w:val="000000"/>
              </w:rPr>
              <w:t>本發明結合『非侵入性穩定同位素追蹤配方組合』及『同步追蹤和定量動物脂肪酸定量分析平台』『同步追蹤和定量脂肪酸排出流程，</w:t>
            </w:r>
            <w:r w:rsidR="00666B0E" w:rsidRPr="00232221">
              <w:rPr>
                <w:rFonts w:ascii="Arial Narrow" w:eastAsia="標楷體" w:hAnsi="Arial Narrow"/>
                <w:color w:val="000000"/>
              </w:rPr>
              <w:t>本</w:t>
            </w:r>
            <w:r w:rsidR="00666B0E" w:rsidRPr="003E0AD8">
              <w:rPr>
                <w:rFonts w:ascii="Arial Narrow" w:eastAsia="標楷體" w:hAnsi="Arial Narrow"/>
                <w:color w:val="000000"/>
              </w:rPr>
              <w:t>研究室近年建立代謝流追蹤</w:t>
            </w:r>
            <w:r w:rsidR="00666B0E" w:rsidRPr="003E0AD8">
              <w:rPr>
                <w:rFonts w:ascii="Arial Narrow" w:eastAsia="標楷體" w:hAnsi="Arial Narrow"/>
                <w:color w:val="000000"/>
              </w:rPr>
              <w:t xml:space="preserve"> GC-CI/MS</w:t>
            </w:r>
            <w:r w:rsidR="00666B0E" w:rsidRPr="003E0AD8">
              <w:rPr>
                <w:rFonts w:ascii="Arial Narrow" w:eastAsia="標楷體" w:hAnsi="Arial Narrow"/>
                <w:color w:val="000000"/>
              </w:rPr>
              <w:t>平台</w:t>
            </w:r>
            <w:r w:rsidR="00666B0E" w:rsidRPr="003E0AD8">
              <w:rPr>
                <w:rFonts w:ascii="Arial Narrow" w:eastAsia="標楷體" w:hAnsi="Arial Narrow"/>
                <w:color w:val="000000"/>
              </w:rPr>
              <w:t xml:space="preserve">, </w:t>
            </w:r>
            <w:r w:rsidR="00666B0E" w:rsidRPr="003E0AD8">
              <w:rPr>
                <w:rFonts w:ascii="Arial Narrow" w:eastAsia="標楷體" w:hAnsi="Arial Narrow"/>
                <w:color w:val="000000"/>
              </w:rPr>
              <w:t>包括以非侵入性同步定量及追蹤平台成功解析活體內脂肪酸</w:t>
            </w:r>
            <w:proofErr w:type="gramStart"/>
            <w:r w:rsidR="00666B0E" w:rsidRPr="003E0AD8">
              <w:rPr>
                <w:rFonts w:ascii="Arial Narrow" w:eastAsia="標楷體" w:hAnsi="Arial Narrow"/>
                <w:color w:val="000000"/>
              </w:rPr>
              <w:t>合成碳源路徑</w:t>
            </w:r>
            <w:proofErr w:type="gramEnd"/>
            <w:r w:rsidR="00666B0E" w:rsidRPr="003E0AD8">
              <w:rPr>
                <w:rFonts w:ascii="Arial Narrow" w:eastAsia="標楷體" w:hAnsi="Arial Narrow"/>
                <w:color w:val="000000"/>
                <w:vertAlign w:val="superscript"/>
              </w:rPr>
              <w:t xml:space="preserve"> (</w:t>
            </w:r>
            <w:r w:rsidR="00666B0E" w:rsidRPr="003E0AD8">
              <w:rPr>
                <w:rFonts w:ascii="Arial Narrow" w:eastAsia="標楷體" w:hAnsi="Arial Narrow"/>
                <w:color w:val="000000"/>
                <w:vertAlign w:val="superscript"/>
              </w:rPr>
              <w:t>中華民國專利</w:t>
            </w:r>
            <w:r w:rsidR="00666B0E" w:rsidRPr="003E0AD8">
              <w:rPr>
                <w:rFonts w:ascii="Arial Narrow" w:eastAsia="標楷體" w:hAnsi="Arial Narrow"/>
                <w:color w:val="000000"/>
                <w:vertAlign w:val="superscript"/>
              </w:rPr>
              <w:t xml:space="preserve"> I759783)</w:t>
            </w:r>
            <w:r w:rsidR="00666B0E" w:rsidRPr="003E0AD8">
              <w:rPr>
                <w:rFonts w:ascii="Arial Narrow" w:eastAsia="標楷體" w:hAnsi="Arial Narrow"/>
                <w:color w:val="000000"/>
              </w:rPr>
              <w:t>。</w:t>
            </w:r>
            <w:r w:rsidR="00666B0E" w:rsidRPr="00232221">
              <w:rPr>
                <w:rFonts w:ascii="Arial Narrow" w:eastAsia="標楷體" w:hAnsi="Arial Narrow" w:cs="Arial"/>
                <w:bCs/>
                <w:color w:val="000000"/>
                <w:kern w:val="0"/>
              </w:rPr>
              <w:t>本發明</w:t>
            </w:r>
            <w:r w:rsidR="00666B0E" w:rsidRPr="00232221">
              <w:rPr>
                <w:rFonts w:ascii="Arial Narrow" w:eastAsia="標楷體" w:hAnsi="Arial Narrow"/>
                <w:color w:val="000000"/>
                <w:lang w:eastAsia="zh-HK"/>
              </w:rPr>
              <w:t>成功發展出</w:t>
            </w:r>
            <w:r w:rsidR="00666B0E" w:rsidRPr="00232221">
              <w:rPr>
                <w:rFonts w:ascii="Arial Narrow" w:eastAsia="標楷體" w:hAnsi="Arial Narrow"/>
                <w:color w:val="000000"/>
              </w:rPr>
              <w:t>可以</w:t>
            </w:r>
            <w:r w:rsidR="00666B0E" w:rsidRPr="00232221">
              <w:rPr>
                <w:rFonts w:ascii="Arial Narrow" w:eastAsia="標楷體" w:hAnsi="Arial Narrow"/>
                <w:color w:val="000000"/>
                <w:lang w:eastAsia="zh-HK"/>
              </w:rPr>
              <w:t>同時追蹤不同的組織間脂肪酸的代謝路徑和不同的組織定量出脂肪酸含量的變化</w:t>
            </w:r>
            <w:r w:rsidR="00666B0E" w:rsidRPr="00232221">
              <w:rPr>
                <w:rFonts w:ascii="Arial Narrow" w:eastAsia="標楷體" w:hAnsi="Arial Narrow" w:hint="eastAsia"/>
                <w:color w:val="000000"/>
              </w:rPr>
              <w:t>，</w:t>
            </w:r>
            <w:r w:rsidR="00666B0E" w:rsidRPr="00360D7B">
              <w:rPr>
                <w:rFonts w:ascii="Arial Narrow" w:eastAsia="標楷體" w:hAnsi="Arial Narrow"/>
                <w:color w:val="000000"/>
              </w:rPr>
              <w:t>利用所建立的</w:t>
            </w:r>
            <w:r w:rsidR="00666B0E" w:rsidRPr="00360D7B">
              <w:rPr>
                <w:rFonts w:ascii="Arial Narrow" w:eastAsia="標楷體" w:hAnsi="Arial Narrow" w:hint="eastAsia"/>
                <w:color w:val="000000"/>
              </w:rPr>
              <w:t>脂肪酸</w:t>
            </w:r>
            <w:r w:rsidR="00666B0E" w:rsidRPr="00360D7B">
              <w:rPr>
                <w:rFonts w:ascii="Arial Narrow" w:eastAsia="標楷體" w:hAnsi="Arial Narrow"/>
                <w:color w:val="000000"/>
              </w:rPr>
              <w:t>追蹤</w:t>
            </w:r>
            <w:r w:rsidR="00666B0E" w:rsidRPr="00360D7B">
              <w:rPr>
                <w:rFonts w:ascii="Arial Narrow" w:eastAsia="標楷體" w:hAnsi="Arial Narrow" w:hint="eastAsia"/>
                <w:color w:val="000000"/>
              </w:rPr>
              <w:t>平台</w:t>
            </w:r>
            <w:r w:rsidR="00666B0E" w:rsidRPr="00360D7B">
              <w:rPr>
                <w:rFonts w:ascii="Arial Narrow" w:eastAsia="標楷體" w:hAnsi="Arial Narrow"/>
                <w:bCs/>
                <w:color w:val="000000"/>
              </w:rPr>
              <w:t>，</w:t>
            </w:r>
            <w:r w:rsidR="00666B0E" w:rsidRPr="00360D7B">
              <w:rPr>
                <w:rFonts w:ascii="Arial Narrow" w:eastAsia="標楷體" w:hAnsi="Arial Narrow"/>
                <w:color w:val="000000"/>
              </w:rPr>
              <w:t>達到同步定量並追蹤</w:t>
            </w:r>
            <w:proofErr w:type="gramStart"/>
            <w:r w:rsidR="00666B0E" w:rsidRPr="00360D7B">
              <w:rPr>
                <w:rFonts w:ascii="Arial Narrow" w:eastAsia="標楷體" w:hAnsi="Arial Narrow"/>
                <w:color w:val="000000"/>
              </w:rPr>
              <w:t>不同碳源</w:t>
            </w:r>
            <w:proofErr w:type="gramEnd"/>
            <w:r w:rsidR="00666B0E" w:rsidRPr="00360D7B">
              <w:rPr>
                <w:rFonts w:ascii="Arial Narrow" w:eastAsia="標楷體" w:hAnsi="Arial Narrow"/>
                <w:color w:val="000000"/>
              </w:rPr>
              <w:t>進入目標代謝路徑的目的、得以解析作用</w:t>
            </w:r>
            <w:r w:rsidR="00666B0E" w:rsidRPr="00360D7B">
              <w:rPr>
                <w:rFonts w:ascii="Arial Narrow" w:eastAsia="標楷體" w:hAnsi="Arial Narrow"/>
                <w:bCs/>
                <w:color w:val="000000"/>
              </w:rPr>
              <w:t>機轉、</w:t>
            </w:r>
            <w:proofErr w:type="gramStart"/>
            <w:r w:rsidR="00666B0E" w:rsidRPr="00360D7B">
              <w:rPr>
                <w:rFonts w:ascii="Arial Narrow" w:eastAsia="標楷體" w:hAnsi="Arial Narrow"/>
                <w:bCs/>
                <w:color w:val="000000"/>
              </w:rPr>
              <w:t>優化菌</w:t>
            </w:r>
            <w:proofErr w:type="gramEnd"/>
            <w:r w:rsidR="00666B0E" w:rsidRPr="00360D7B">
              <w:rPr>
                <w:rFonts w:ascii="Arial Narrow" w:eastAsia="標楷體" w:hAnsi="Arial Narrow"/>
                <w:bCs/>
                <w:color w:val="000000"/>
              </w:rPr>
              <w:t>劑配方、</w:t>
            </w:r>
            <w:r w:rsidR="00666B0E" w:rsidRPr="00360D7B">
              <w:rPr>
                <w:rFonts w:ascii="Arial Narrow" w:eastAsia="標楷體" w:hAnsi="Arial Narrow" w:hint="eastAsia"/>
                <w:bCs/>
                <w:color w:val="000000"/>
              </w:rPr>
              <w:t>篩選有效之減</w:t>
            </w:r>
            <w:proofErr w:type="gramStart"/>
            <w:r w:rsidR="00666B0E" w:rsidRPr="00360D7B">
              <w:rPr>
                <w:rFonts w:ascii="Arial Narrow" w:eastAsia="標楷體" w:hAnsi="Arial Narrow" w:hint="eastAsia"/>
                <w:bCs/>
                <w:color w:val="000000"/>
              </w:rPr>
              <w:t>脂增肌</w:t>
            </w:r>
            <w:r w:rsidR="00666B0E" w:rsidRPr="00360D7B">
              <w:rPr>
                <w:rFonts w:ascii="Arial Narrow" w:eastAsia="標楷體" w:hAnsi="Arial Narrow"/>
                <w:bCs/>
                <w:color w:val="000000"/>
              </w:rPr>
              <w:t>菌</w:t>
            </w:r>
            <w:proofErr w:type="gramEnd"/>
            <w:r w:rsidR="00666B0E" w:rsidRPr="00360D7B">
              <w:rPr>
                <w:rFonts w:ascii="Arial Narrow" w:eastAsia="標楷體" w:hAnsi="Arial Narrow"/>
                <w:bCs/>
                <w:color w:val="000000"/>
              </w:rPr>
              <w:t>劑配方、</w:t>
            </w:r>
            <w:r w:rsidR="00666B0E" w:rsidRPr="00360D7B">
              <w:rPr>
                <w:rFonts w:ascii="Arial Narrow" w:eastAsia="標楷體" w:hAnsi="Arial Narrow"/>
                <w:color w:val="000000"/>
              </w:rPr>
              <w:t>優化代謝路徑</w:t>
            </w:r>
            <w:r w:rsidR="00666B0E" w:rsidRPr="00360D7B">
              <w:rPr>
                <w:rFonts w:ascii="Arial Narrow" w:eastAsia="標楷體" w:hAnsi="Arial Narrow"/>
                <w:bCs/>
                <w:color w:val="000000"/>
              </w:rPr>
              <w:t>之</w:t>
            </w:r>
            <w:r w:rsidR="00666B0E" w:rsidRPr="00360D7B">
              <w:rPr>
                <w:rFonts w:ascii="Arial Narrow" w:eastAsia="標楷體" w:hAnsi="Arial Narrow"/>
                <w:color w:val="000000"/>
              </w:rPr>
              <w:t>目的。透過以上技術本團隊</w:t>
            </w:r>
            <w:r w:rsidR="00666B0E" w:rsidRPr="00360D7B">
              <w:rPr>
                <w:rFonts w:ascii="Arial Narrow" w:eastAsia="標楷體" w:hAnsi="Arial Narrow" w:hint="eastAsia"/>
                <w:color w:val="000000"/>
              </w:rPr>
              <w:t>成功開發</w:t>
            </w:r>
            <w:r w:rsidR="00666B0E" w:rsidRPr="00360D7B">
              <w:rPr>
                <w:rFonts w:ascii="Arial Narrow" w:eastAsia="標楷體" w:hAnsi="Arial Narrow" w:hint="eastAsia"/>
                <w:bCs/>
                <w:color w:val="000000"/>
              </w:rPr>
              <w:t>有效之減</w:t>
            </w:r>
            <w:proofErr w:type="gramStart"/>
            <w:r w:rsidR="00666B0E" w:rsidRPr="00360D7B">
              <w:rPr>
                <w:rFonts w:ascii="Arial Narrow" w:eastAsia="標楷體" w:hAnsi="Arial Narrow" w:hint="eastAsia"/>
                <w:bCs/>
                <w:color w:val="000000"/>
              </w:rPr>
              <w:t>脂增肌</w:t>
            </w:r>
            <w:r w:rsidR="00666B0E" w:rsidRPr="00360D7B">
              <w:rPr>
                <w:rFonts w:ascii="Arial Narrow" w:eastAsia="標楷體" w:hAnsi="Arial Narrow"/>
                <w:bCs/>
                <w:color w:val="000000"/>
              </w:rPr>
              <w:t>菌劑</w:t>
            </w:r>
            <w:proofErr w:type="gramEnd"/>
            <w:r w:rsidR="00666B0E" w:rsidRPr="00360D7B">
              <w:rPr>
                <w:rFonts w:ascii="Arial Narrow" w:eastAsia="標楷體" w:hAnsi="Arial Narrow"/>
                <w:bCs/>
                <w:color w:val="000000"/>
              </w:rPr>
              <w:t>配方</w:t>
            </w:r>
            <w:r w:rsidR="00666B0E" w:rsidRPr="00360D7B">
              <w:rPr>
                <w:rFonts w:ascii="Arial Narrow" w:eastAsia="標楷體" w:hAnsi="Arial Narrow" w:hint="eastAsia"/>
                <w:bCs/>
                <w:color w:val="000000"/>
              </w:rPr>
              <w:t>，</w:t>
            </w:r>
            <w:r w:rsidR="00666B0E" w:rsidRPr="00360D7B">
              <w:rPr>
                <w:rFonts w:ascii="Arial Narrow" w:eastAsia="標楷體" w:hAnsi="Arial Narrow"/>
                <w:color w:val="000000"/>
              </w:rPr>
              <w:t>榮獲</w:t>
            </w:r>
            <w:r w:rsidR="00666B0E" w:rsidRPr="00360D7B">
              <w:rPr>
                <w:rFonts w:ascii="Arial Narrow" w:eastAsia="標楷體" w:hAnsi="Arial Narrow" w:hint="eastAsia"/>
                <w:color w:val="000000"/>
              </w:rPr>
              <w:t xml:space="preserve"> 2</w:t>
            </w:r>
            <w:r w:rsidR="00666B0E" w:rsidRPr="00360D7B">
              <w:rPr>
                <w:rFonts w:ascii="Arial Narrow" w:eastAsia="標楷體" w:hAnsi="Arial Narrow"/>
                <w:color w:val="000000"/>
              </w:rPr>
              <w:t xml:space="preserve">023 </w:t>
            </w:r>
            <w:r w:rsidR="00666B0E" w:rsidRPr="00360D7B">
              <w:rPr>
                <w:rFonts w:ascii="Arial Narrow" w:eastAsia="標楷體" w:hAnsi="Arial Narrow"/>
                <w:color w:val="000000"/>
              </w:rPr>
              <w:t>國家新創獎</w:t>
            </w:r>
            <w:r w:rsidR="00666B0E" w:rsidRPr="00360D7B">
              <w:rPr>
                <w:rFonts w:ascii="Arial Narrow" w:eastAsia="標楷體" w:hAnsi="Arial Narrow" w:hint="eastAsia"/>
                <w:color w:val="000000"/>
              </w:rPr>
              <w:t xml:space="preserve"> </w:t>
            </w:r>
            <w:r w:rsidR="00666B0E" w:rsidRPr="00360D7B">
              <w:rPr>
                <w:rFonts w:ascii="Arial Narrow" w:eastAsia="標楷體" w:hAnsi="Arial Narrow"/>
                <w:color w:val="000000"/>
              </w:rPr>
              <w:t>(</w:t>
            </w:r>
            <w:r w:rsidR="00666B0E" w:rsidRPr="00360D7B">
              <w:rPr>
                <w:rFonts w:ascii="Arial Narrow" w:eastAsia="標楷體" w:hAnsi="Arial Narrow" w:hint="eastAsia"/>
                <w:color w:val="000000"/>
              </w:rPr>
              <w:t>學研新創</w:t>
            </w:r>
            <w:r w:rsidR="00666B0E" w:rsidRPr="00360D7B">
              <w:rPr>
                <w:rFonts w:ascii="Arial Narrow" w:eastAsia="標楷體" w:hAnsi="Arial Narrow" w:hint="eastAsia"/>
                <w:color w:val="000000"/>
              </w:rPr>
              <w:t>)</w:t>
            </w:r>
            <w:r w:rsidR="00666B0E" w:rsidRPr="00360D7B">
              <w:rPr>
                <w:rFonts w:ascii="Arial Narrow" w:eastAsia="標楷體" w:hAnsi="Arial Narrow" w:hint="eastAsia"/>
                <w:color w:val="000000"/>
              </w:rPr>
              <w:t>。</w:t>
            </w:r>
            <w:proofErr w:type="gramStart"/>
            <w:r w:rsidR="00666B0E" w:rsidRPr="00360D7B">
              <w:rPr>
                <w:rFonts w:ascii="Arial Narrow" w:eastAsia="標楷體" w:hAnsi="Arial Narrow" w:hint="eastAsia"/>
                <w:color w:val="000000"/>
              </w:rPr>
              <w:t>此外，</w:t>
            </w:r>
            <w:proofErr w:type="gramEnd"/>
            <w:r w:rsidR="00666B0E" w:rsidRPr="00360D7B">
              <w:rPr>
                <w:rFonts w:ascii="Arial Narrow" w:eastAsia="標楷體" w:hAnsi="Arial Narrow"/>
                <w:color w:val="000000"/>
              </w:rPr>
              <w:t>利用研究室建立的不同系統</w:t>
            </w:r>
            <w:r w:rsidR="00666B0E" w:rsidRPr="00360D7B">
              <w:rPr>
                <w:rFonts w:ascii="Arial Narrow" w:eastAsia="標楷體" w:hAnsi="Arial Narrow"/>
                <w:color w:val="000000"/>
              </w:rPr>
              <w:t>,</w:t>
            </w:r>
            <w:r w:rsidR="00666B0E" w:rsidRPr="00360D7B">
              <w:rPr>
                <w:rFonts w:ascii="Arial Narrow" w:eastAsia="標楷體" w:hAnsi="Arial Narrow"/>
                <w:color w:val="000000"/>
              </w:rPr>
              <w:t>達到同步定量並追蹤</w:t>
            </w:r>
            <w:proofErr w:type="gramStart"/>
            <w:r w:rsidR="00666B0E" w:rsidRPr="00360D7B">
              <w:rPr>
                <w:rFonts w:ascii="Arial Narrow" w:eastAsia="標楷體" w:hAnsi="Arial Narrow"/>
                <w:color w:val="000000"/>
              </w:rPr>
              <w:t>不同碳</w:t>
            </w:r>
            <w:proofErr w:type="gramEnd"/>
            <w:r w:rsidR="00666B0E" w:rsidRPr="00360D7B">
              <w:rPr>
                <w:rFonts w:ascii="Arial Narrow" w:eastAsia="標楷體" w:hAnsi="Arial Narrow"/>
                <w:color w:val="000000"/>
              </w:rPr>
              <w:t>源進入目標代謝路徑的目的</w:t>
            </w:r>
            <w:r w:rsidR="00666B0E" w:rsidRPr="00360D7B">
              <w:rPr>
                <w:rFonts w:ascii="Arial Narrow" w:eastAsia="標楷體" w:hAnsi="Arial Narrow"/>
                <w:color w:val="000000"/>
              </w:rPr>
              <w:t xml:space="preserve">, </w:t>
            </w:r>
            <w:r w:rsidR="00666B0E" w:rsidRPr="00360D7B">
              <w:rPr>
                <w:rFonts w:ascii="Arial Narrow" w:eastAsia="標楷體" w:hAnsi="Arial Narrow"/>
                <w:color w:val="000000"/>
              </w:rPr>
              <w:t>深入解</w:t>
            </w:r>
            <w:r w:rsidR="00666B0E" w:rsidRPr="003E0AD8">
              <w:rPr>
                <w:rFonts w:ascii="Arial Narrow" w:eastAsia="標楷體" w:hAnsi="Arial Narrow"/>
                <w:color w:val="000000"/>
              </w:rPr>
              <w:t>析植物內生菌如何透過重</w:t>
            </w:r>
            <w:proofErr w:type="gramStart"/>
            <w:r w:rsidR="00666B0E" w:rsidRPr="003E0AD8">
              <w:rPr>
                <w:rFonts w:ascii="Arial Narrow" w:eastAsia="標楷體" w:hAnsi="Arial Narrow"/>
                <w:color w:val="000000"/>
              </w:rPr>
              <w:t>塑碳</w:t>
            </w:r>
            <w:proofErr w:type="gramEnd"/>
            <w:r w:rsidR="00666B0E" w:rsidRPr="003E0AD8">
              <w:rPr>
                <w:rFonts w:ascii="Arial Narrow" w:eastAsia="標楷體" w:hAnsi="Arial Narrow"/>
                <w:color w:val="000000"/>
              </w:rPr>
              <w:t>流調節代謝路徑。</w:t>
            </w:r>
            <w:r w:rsidR="00666B0E" w:rsidRPr="003E0AD8">
              <w:rPr>
                <w:rFonts w:ascii="Arial Narrow" w:eastAsia="標楷體" w:hAnsi="Arial Narrow"/>
                <w:color w:val="000000"/>
              </w:rPr>
              <w:t xml:space="preserve">2022 </w:t>
            </w:r>
            <w:r w:rsidR="00666B0E" w:rsidRPr="003E0AD8">
              <w:rPr>
                <w:rFonts w:ascii="Arial Narrow" w:eastAsia="標楷體" w:hAnsi="Arial Narrow"/>
                <w:color w:val="000000"/>
              </w:rPr>
              <w:t>團隊於</w:t>
            </w:r>
            <w:r w:rsidR="00666B0E" w:rsidRPr="003E0AD8">
              <w:rPr>
                <w:rFonts w:ascii="Arial Narrow" w:eastAsia="標楷體" w:hAnsi="Arial Narrow"/>
                <w:color w:val="000000"/>
              </w:rPr>
              <w:t xml:space="preserve"> 2021 </w:t>
            </w:r>
            <w:r w:rsidR="00666B0E" w:rsidRPr="003E0AD8">
              <w:rPr>
                <w:rFonts w:ascii="Arial Narrow" w:eastAsia="標楷體" w:hAnsi="Arial Narrow"/>
                <w:color w:val="000000"/>
              </w:rPr>
              <w:t>及</w:t>
            </w:r>
            <w:r w:rsidR="00666B0E" w:rsidRPr="003E0AD8">
              <w:rPr>
                <w:rFonts w:ascii="Arial Narrow" w:eastAsia="標楷體" w:hAnsi="Arial Narrow"/>
                <w:color w:val="000000"/>
              </w:rPr>
              <w:t xml:space="preserve"> 2022 </w:t>
            </w:r>
            <w:r w:rsidR="00666B0E" w:rsidRPr="003E0AD8">
              <w:rPr>
                <w:rFonts w:ascii="Arial Narrow" w:eastAsia="標楷體" w:hAnsi="Arial Narrow"/>
                <w:color w:val="000000"/>
              </w:rPr>
              <w:t>連續榮獲國家新創</w:t>
            </w:r>
            <w:proofErr w:type="gramStart"/>
            <w:r w:rsidR="00666B0E" w:rsidRPr="003E0AD8">
              <w:rPr>
                <w:rFonts w:ascii="Arial Narrow" w:eastAsia="標楷體" w:hAnsi="Arial Narrow"/>
                <w:color w:val="000000"/>
              </w:rPr>
              <w:t>精進獎</w:t>
            </w:r>
            <w:proofErr w:type="gramEnd"/>
            <w:r w:rsidR="00666B0E" w:rsidRPr="003E0AD8">
              <w:rPr>
                <w:rFonts w:ascii="Arial Narrow" w:eastAsia="標楷體" w:hAnsi="Arial Narrow"/>
                <w:color w:val="000000"/>
              </w:rPr>
              <w:t xml:space="preserve">, </w:t>
            </w:r>
            <w:r w:rsidR="00666B0E" w:rsidRPr="003E0AD8">
              <w:rPr>
                <w:rFonts w:ascii="Arial Narrow" w:eastAsia="標楷體" w:hAnsi="Arial Narrow"/>
                <w:color w:val="000000"/>
              </w:rPr>
              <w:t>被推薦收錄於『</w:t>
            </w:r>
            <w:r w:rsidR="00666B0E" w:rsidRPr="003E0AD8">
              <w:rPr>
                <w:rFonts w:ascii="Arial Narrow" w:eastAsia="標楷體" w:hAnsi="Arial Narrow"/>
                <w:color w:val="000000"/>
              </w:rPr>
              <w:t>2023</w:t>
            </w:r>
            <w:r w:rsidR="00666B0E" w:rsidRPr="003E0AD8">
              <w:rPr>
                <w:rFonts w:ascii="Arial Narrow" w:eastAsia="標楷體" w:hAnsi="Arial Narrow"/>
                <w:color w:val="000000"/>
              </w:rPr>
              <w:t>國家新創精進標竿技術年鑑』。本發明以本研究室所開發之多種非侵入性同步定量及追蹤體內脂肪酸</w:t>
            </w:r>
            <w:proofErr w:type="gramStart"/>
            <w:r w:rsidR="00666B0E" w:rsidRPr="003E0AD8">
              <w:rPr>
                <w:rFonts w:ascii="Arial Narrow" w:eastAsia="標楷體" w:hAnsi="Arial Narrow"/>
                <w:color w:val="000000"/>
              </w:rPr>
              <w:t>合成碳源路徑</w:t>
            </w:r>
            <w:proofErr w:type="gramEnd"/>
            <w:r w:rsidR="00666B0E" w:rsidRPr="003E0AD8">
              <w:rPr>
                <w:rFonts w:ascii="Arial Narrow" w:eastAsia="標楷體" w:hAnsi="Arial Narrow"/>
                <w:color w:val="000000"/>
              </w:rPr>
              <w:t>之分析方法為基礎</w:t>
            </w:r>
            <w:r w:rsidR="00666B0E" w:rsidRPr="003E0AD8">
              <w:rPr>
                <w:rFonts w:ascii="Arial Narrow" w:eastAsia="標楷體" w:hAnsi="Arial Narrow"/>
                <w:color w:val="000000"/>
              </w:rPr>
              <w:t xml:space="preserve">, </w:t>
            </w:r>
            <w:r w:rsidR="00666B0E" w:rsidRPr="003E0AD8">
              <w:rPr>
                <w:rFonts w:ascii="Arial Narrow" w:eastAsia="標楷體" w:hAnsi="Arial Narrow"/>
                <w:color w:val="000000"/>
              </w:rPr>
              <w:t>開發出提升肌肉組織而減少脂肪組織</w:t>
            </w:r>
            <w:proofErr w:type="gramStart"/>
            <w:r w:rsidR="00666B0E" w:rsidRPr="003E0AD8">
              <w:rPr>
                <w:rFonts w:ascii="Arial Narrow" w:eastAsia="標楷體" w:hAnsi="Arial Narrow"/>
                <w:color w:val="000000"/>
              </w:rPr>
              <w:t>之菌</w:t>
            </w:r>
            <w:proofErr w:type="gramEnd"/>
            <w:r w:rsidR="00666B0E" w:rsidRPr="003E0AD8">
              <w:rPr>
                <w:rFonts w:ascii="Arial Narrow" w:eastAsia="標楷體" w:hAnsi="Arial Narrow"/>
                <w:color w:val="000000"/>
              </w:rPr>
              <w:t>劑配方組合</w:t>
            </w:r>
            <w:r w:rsidR="00666B0E" w:rsidRPr="003E0AD8">
              <w:rPr>
                <w:rFonts w:ascii="Arial Narrow" w:eastAsia="標楷體" w:hAnsi="Arial Narrow"/>
                <w:color w:val="000000"/>
              </w:rPr>
              <w:t xml:space="preserve">,  </w:t>
            </w:r>
            <w:r w:rsidR="00666B0E" w:rsidRPr="003E0AD8">
              <w:rPr>
                <w:rFonts w:ascii="Arial Narrow" w:eastAsia="標楷體" w:hAnsi="Arial Narrow"/>
                <w:color w:val="000000"/>
              </w:rPr>
              <w:t>已成功在小鼠模式以及雞隻模式中</w:t>
            </w:r>
            <w:proofErr w:type="gramStart"/>
            <w:r w:rsidR="00666B0E" w:rsidRPr="003E0AD8">
              <w:rPr>
                <w:rFonts w:ascii="Arial Narrow" w:eastAsia="標楷體" w:hAnsi="Arial Narrow"/>
                <w:color w:val="000000"/>
              </w:rPr>
              <w:t>確定具減</w:t>
            </w:r>
            <w:proofErr w:type="gramEnd"/>
            <w:r w:rsidR="00666B0E" w:rsidRPr="003E0AD8">
              <w:rPr>
                <w:rFonts w:ascii="Arial Narrow" w:eastAsia="標楷體" w:hAnsi="Arial Narrow"/>
                <w:color w:val="000000"/>
              </w:rPr>
              <w:t>脂或是減</w:t>
            </w:r>
            <w:proofErr w:type="gramStart"/>
            <w:r w:rsidR="00666B0E" w:rsidRPr="003E0AD8">
              <w:rPr>
                <w:rFonts w:ascii="Arial Narrow" w:eastAsia="標楷體" w:hAnsi="Arial Narrow"/>
                <w:color w:val="000000"/>
              </w:rPr>
              <w:t>脂且增</w:t>
            </w:r>
            <w:proofErr w:type="gramEnd"/>
            <w:r w:rsidR="00666B0E" w:rsidRPr="003E0AD8">
              <w:rPr>
                <w:rFonts w:ascii="Arial Narrow" w:eastAsia="標楷體" w:hAnsi="Arial Narrow"/>
                <w:color w:val="000000"/>
              </w:rPr>
              <w:t>肌的效果。餵食</w:t>
            </w:r>
            <w:proofErr w:type="gramStart"/>
            <w:r w:rsidR="00666B0E" w:rsidRPr="003E0AD8">
              <w:rPr>
                <w:rFonts w:ascii="Arial Narrow" w:eastAsia="標楷體" w:hAnsi="Arial Narrow"/>
                <w:color w:val="000000"/>
              </w:rPr>
              <w:t>小鼠後顯著</w:t>
            </w:r>
            <w:proofErr w:type="gramEnd"/>
            <w:r w:rsidR="00666B0E" w:rsidRPr="003E0AD8">
              <w:rPr>
                <w:rFonts w:ascii="Arial Narrow" w:eastAsia="標楷體" w:hAnsi="Arial Narrow"/>
                <w:color w:val="000000"/>
              </w:rPr>
              <w:t>下降卵巢周邊白色脂肪、顯著降低健康</w:t>
            </w:r>
            <w:proofErr w:type="gramStart"/>
            <w:r w:rsidR="00666B0E" w:rsidRPr="003E0AD8">
              <w:rPr>
                <w:rFonts w:ascii="Arial Narrow" w:eastAsia="標楷體" w:hAnsi="Arial Narrow"/>
                <w:color w:val="000000"/>
              </w:rPr>
              <w:t>小鼠血</w:t>
            </w:r>
            <w:proofErr w:type="gramEnd"/>
            <w:r w:rsidR="00666B0E" w:rsidRPr="003E0AD8">
              <w:rPr>
                <w:rFonts w:ascii="Arial Narrow" w:eastAsia="標楷體" w:hAnsi="Arial Narrow"/>
                <w:color w:val="000000"/>
              </w:rPr>
              <w:t>中飽和脂肪酸濃度、促進血中不飽和脂肪酸濃度、促進高脂飲食小鼠糞便中飽和脂肪酸排除。餵食肉雞後具有減少腹部脂肪和增加雞胸肉之功效</w:t>
            </w:r>
            <w:r w:rsidR="00666B0E" w:rsidRPr="00232221">
              <w:rPr>
                <w:rFonts w:ascii="Arial Narrow" w:eastAsia="標楷體" w:hAnsi="Arial Narrow"/>
                <w:color w:val="000000"/>
              </w:rPr>
              <w:t>。</w:t>
            </w:r>
            <w:proofErr w:type="gramStart"/>
            <w:r w:rsidR="00666B0E" w:rsidRPr="00232221">
              <w:rPr>
                <w:rFonts w:ascii="Arial Narrow" w:eastAsia="標楷體" w:hAnsi="Arial Narrow" w:hint="eastAsia"/>
                <w:color w:val="000000"/>
              </w:rPr>
              <w:t>此外，</w:t>
            </w:r>
            <w:proofErr w:type="gramEnd"/>
            <w:r w:rsidR="00666B0E" w:rsidRPr="00232221">
              <w:rPr>
                <w:rFonts w:ascii="Arial Narrow" w:eastAsia="標楷體" w:hAnsi="Arial Narrow" w:hint="eastAsia"/>
                <w:color w:val="000000"/>
              </w:rPr>
              <w:t>給予小鼠</w:t>
            </w:r>
            <w:r w:rsidR="00666B0E" w:rsidRPr="00232221">
              <w:rPr>
                <w:rFonts w:ascii="Arial Narrow" w:eastAsia="標楷體" w:hAnsi="Arial Narrow" w:hint="eastAsia"/>
                <w:color w:val="000000"/>
              </w:rPr>
              <w:t>[U-</w:t>
            </w:r>
            <w:r w:rsidR="00666B0E" w:rsidRPr="00232221">
              <w:rPr>
                <w:rFonts w:ascii="Arial Narrow" w:eastAsia="標楷體" w:hAnsi="Arial Narrow" w:hint="eastAsia"/>
                <w:color w:val="000000"/>
                <w:vertAlign w:val="superscript"/>
              </w:rPr>
              <w:t>13</w:t>
            </w:r>
            <w:r w:rsidR="00666B0E" w:rsidRPr="00232221">
              <w:rPr>
                <w:rFonts w:ascii="Arial Narrow" w:eastAsia="標楷體" w:hAnsi="Arial Narrow" w:hint="eastAsia"/>
                <w:color w:val="000000"/>
              </w:rPr>
              <w:t>C]</w:t>
            </w:r>
            <w:r w:rsidR="00666B0E" w:rsidRPr="00232221">
              <w:rPr>
                <w:rFonts w:ascii="Arial Narrow" w:eastAsia="標楷體" w:hAnsi="Arial Narrow" w:hint="eastAsia"/>
                <w:b/>
                <w:color w:val="000000"/>
              </w:rPr>
              <w:t xml:space="preserve"> </w:t>
            </w:r>
            <w:r w:rsidR="00666B0E" w:rsidRPr="00232221">
              <w:rPr>
                <w:rFonts w:ascii="Arial Narrow" w:eastAsia="標楷體" w:hAnsi="Arial Narrow" w:hint="eastAsia"/>
                <w:color w:val="000000"/>
              </w:rPr>
              <w:t>glucose</w:t>
            </w:r>
            <w:r w:rsidR="00666B0E" w:rsidRPr="00232221">
              <w:rPr>
                <w:rFonts w:ascii="Arial Narrow" w:eastAsia="標楷體" w:hAnsi="Arial Narrow" w:hint="eastAsia"/>
                <w:color w:val="000000"/>
              </w:rPr>
              <w:t>穩定同位素追蹤脂肪酸，研究結果發現餵食益生菌配方</w:t>
            </w:r>
            <w:r w:rsidR="00666B0E" w:rsidRPr="00232221">
              <w:rPr>
                <w:rFonts w:ascii="Arial Narrow" w:eastAsia="標楷體" w:hAnsi="Arial Narrow" w:hint="eastAsia"/>
                <w:color w:val="000000"/>
              </w:rPr>
              <w:t>A</w:t>
            </w:r>
            <w:r w:rsidR="00666B0E" w:rsidRPr="00232221">
              <w:rPr>
                <w:rFonts w:ascii="Arial Narrow" w:eastAsia="標楷體" w:hAnsi="Arial Narrow" w:hint="eastAsia"/>
                <w:color w:val="000000"/>
              </w:rPr>
              <w:t>顯著下降小鼠</w:t>
            </w:r>
            <w:r w:rsidR="00666B0E" w:rsidRPr="00232221">
              <w:rPr>
                <w:rFonts w:ascii="Arial Narrow" w:eastAsia="標楷體" w:hAnsi="Arial Narrow" w:hint="eastAsia"/>
                <w:color w:val="000000"/>
              </w:rPr>
              <w:t>plasma</w:t>
            </w:r>
            <w:r w:rsidR="00666B0E" w:rsidRPr="00232221">
              <w:rPr>
                <w:rFonts w:ascii="Arial Narrow" w:eastAsia="標楷體" w:hAnsi="Arial Narrow" w:hint="eastAsia"/>
                <w:color w:val="000000"/>
              </w:rPr>
              <w:t>經由</w:t>
            </w:r>
            <w:r w:rsidR="00666B0E" w:rsidRPr="00232221">
              <w:rPr>
                <w:rFonts w:ascii="Arial Narrow" w:eastAsia="標楷體" w:hAnsi="Arial Narrow" w:hint="eastAsia"/>
                <w:color w:val="000000"/>
              </w:rPr>
              <w:t>glucose</w:t>
            </w:r>
            <w:r w:rsidR="00666B0E" w:rsidRPr="00232221">
              <w:rPr>
                <w:rFonts w:ascii="Arial Narrow" w:eastAsia="標楷體" w:hAnsi="Arial Narrow" w:hint="eastAsia"/>
                <w:color w:val="000000"/>
              </w:rPr>
              <w:t>合成飽和脂肪</w:t>
            </w:r>
            <w:r w:rsidR="00666B0E" w:rsidRPr="00232221">
              <w:rPr>
                <w:rFonts w:ascii="Arial Narrow" w:eastAsia="標楷體" w:hAnsi="Arial Narrow" w:hint="eastAsia"/>
                <w:color w:val="000000"/>
              </w:rPr>
              <w:t>C16:0</w:t>
            </w:r>
            <w:r w:rsidR="00666B0E" w:rsidRPr="00232221">
              <w:rPr>
                <w:rFonts w:ascii="Arial Narrow" w:eastAsia="標楷體" w:hAnsi="Arial Narrow" w:hint="eastAsia"/>
                <w:color w:val="000000"/>
              </w:rPr>
              <w:t>和</w:t>
            </w:r>
            <w:r w:rsidR="00666B0E" w:rsidRPr="00232221">
              <w:rPr>
                <w:rFonts w:ascii="Arial Narrow" w:eastAsia="標楷體" w:hAnsi="Arial Narrow" w:hint="eastAsia"/>
                <w:color w:val="000000"/>
              </w:rPr>
              <w:t>C18:0</w:t>
            </w:r>
            <w:r w:rsidR="00666B0E" w:rsidRPr="00232221">
              <w:rPr>
                <w:rFonts w:ascii="Arial Narrow" w:eastAsia="標楷體" w:hAnsi="Arial Narrow" w:hint="eastAsia"/>
                <w:color w:val="000000"/>
              </w:rPr>
              <w:t>，餵食益生菌配方</w:t>
            </w:r>
            <w:r w:rsidR="00666B0E" w:rsidRPr="00232221">
              <w:rPr>
                <w:rFonts w:ascii="Arial Narrow" w:eastAsia="標楷體" w:hAnsi="Arial Narrow"/>
                <w:color w:val="000000"/>
              </w:rPr>
              <w:t xml:space="preserve"> B </w:t>
            </w:r>
            <w:r w:rsidR="00666B0E" w:rsidRPr="00232221">
              <w:rPr>
                <w:rFonts w:ascii="Arial Narrow" w:eastAsia="標楷體" w:hAnsi="Arial Narrow" w:hint="eastAsia"/>
                <w:color w:val="000000"/>
              </w:rPr>
              <w:t>顯著下降小鼠</w:t>
            </w:r>
            <w:r w:rsidR="00666B0E" w:rsidRPr="00232221">
              <w:rPr>
                <w:rFonts w:ascii="Arial Narrow" w:eastAsia="標楷體" w:hAnsi="Arial Narrow" w:hint="eastAsia"/>
                <w:color w:val="000000"/>
              </w:rPr>
              <w:t>plasma</w:t>
            </w:r>
            <w:r w:rsidR="00666B0E" w:rsidRPr="00232221">
              <w:rPr>
                <w:rFonts w:ascii="Arial Narrow" w:eastAsia="標楷體" w:hAnsi="Arial Narrow" w:hint="eastAsia"/>
                <w:color w:val="000000"/>
              </w:rPr>
              <w:t>經由</w:t>
            </w:r>
            <w:r w:rsidR="00666B0E" w:rsidRPr="00232221">
              <w:rPr>
                <w:rFonts w:ascii="Arial Narrow" w:eastAsia="標楷體" w:hAnsi="Arial Narrow" w:hint="eastAsia"/>
                <w:color w:val="000000"/>
              </w:rPr>
              <w:t>glucose</w:t>
            </w:r>
            <w:r w:rsidR="00666B0E" w:rsidRPr="00232221">
              <w:rPr>
                <w:rFonts w:ascii="Arial Narrow" w:eastAsia="標楷體" w:hAnsi="Arial Narrow" w:hint="eastAsia"/>
                <w:color w:val="000000"/>
              </w:rPr>
              <w:t>合成飽和脂肪</w:t>
            </w:r>
            <w:r w:rsidR="00666B0E" w:rsidRPr="00232221">
              <w:rPr>
                <w:rFonts w:ascii="Arial Narrow" w:eastAsia="標楷體" w:hAnsi="Arial Narrow" w:hint="eastAsia"/>
                <w:color w:val="000000"/>
              </w:rPr>
              <w:t>C16:0</w:t>
            </w:r>
            <w:r w:rsidR="00666B0E" w:rsidRPr="00232221">
              <w:rPr>
                <w:rFonts w:ascii="Arial Narrow" w:eastAsia="標楷體" w:hAnsi="Arial Narrow" w:hint="eastAsia"/>
                <w:color w:val="000000"/>
              </w:rPr>
              <w:t>，餵食益生菌配方</w:t>
            </w:r>
            <w:r w:rsidR="00666B0E" w:rsidRPr="00232221">
              <w:rPr>
                <w:rFonts w:ascii="Arial Narrow" w:eastAsia="標楷體" w:hAnsi="Arial Narrow"/>
                <w:color w:val="000000"/>
              </w:rPr>
              <w:t>E</w:t>
            </w:r>
            <w:r w:rsidR="00666B0E" w:rsidRPr="00232221">
              <w:rPr>
                <w:rFonts w:ascii="Arial Narrow" w:eastAsia="標楷體" w:hAnsi="Arial Narrow" w:hint="eastAsia"/>
                <w:color w:val="000000"/>
              </w:rPr>
              <w:t>顯著下降小鼠</w:t>
            </w:r>
            <w:r w:rsidR="00666B0E" w:rsidRPr="00232221">
              <w:rPr>
                <w:rFonts w:ascii="Arial Narrow" w:eastAsia="標楷體" w:hAnsi="Arial Narrow" w:hint="eastAsia"/>
                <w:color w:val="000000"/>
              </w:rPr>
              <w:t>plasma</w:t>
            </w:r>
            <w:r w:rsidR="00666B0E" w:rsidRPr="00232221">
              <w:rPr>
                <w:rFonts w:ascii="Arial Narrow" w:eastAsia="標楷體" w:hAnsi="Arial Narrow" w:hint="eastAsia"/>
                <w:color w:val="000000"/>
              </w:rPr>
              <w:t>經由</w:t>
            </w:r>
            <w:r w:rsidR="00666B0E" w:rsidRPr="00232221">
              <w:rPr>
                <w:rFonts w:ascii="Arial Narrow" w:eastAsia="標楷體" w:hAnsi="Arial Narrow" w:hint="eastAsia"/>
                <w:color w:val="000000"/>
              </w:rPr>
              <w:t>glucose</w:t>
            </w:r>
            <w:r w:rsidR="00666B0E" w:rsidRPr="00232221">
              <w:rPr>
                <w:rFonts w:ascii="Arial Narrow" w:eastAsia="標楷體" w:hAnsi="Arial Narrow" w:hint="eastAsia"/>
                <w:color w:val="000000"/>
              </w:rPr>
              <w:t>合成飽和脂肪</w:t>
            </w:r>
            <w:r w:rsidR="00666B0E" w:rsidRPr="00232221">
              <w:rPr>
                <w:rFonts w:ascii="Arial Narrow" w:eastAsia="標楷體" w:hAnsi="Arial Narrow" w:hint="eastAsia"/>
                <w:color w:val="000000"/>
              </w:rPr>
              <w:t>C18:0</w:t>
            </w:r>
            <w:r w:rsidR="00666B0E" w:rsidRPr="00232221">
              <w:rPr>
                <w:rFonts w:ascii="Arial Narrow" w:eastAsia="標楷體" w:hAnsi="Arial Narrow" w:hint="eastAsia"/>
                <w:color w:val="000000"/>
              </w:rPr>
              <w:t>，研究顯示</w:t>
            </w:r>
            <w:proofErr w:type="gramStart"/>
            <w:r w:rsidR="00666B0E" w:rsidRPr="00232221">
              <w:rPr>
                <w:rFonts w:ascii="Arial Narrow" w:eastAsia="標楷體" w:hAnsi="Arial Narrow" w:hint="eastAsia"/>
                <w:color w:val="000000"/>
              </w:rPr>
              <w:t>特定益</w:t>
            </w:r>
            <w:proofErr w:type="gramEnd"/>
            <w:r w:rsidR="00666B0E" w:rsidRPr="00232221">
              <w:rPr>
                <w:rFonts w:ascii="Arial Narrow" w:eastAsia="標楷體" w:hAnsi="Arial Narrow" w:hint="eastAsia"/>
                <w:color w:val="000000"/>
              </w:rPr>
              <w:t>生菌菌劑配方組合介入後具有降低小鼠體內飽和脂肪酸之效果</w:t>
            </w:r>
            <w:r w:rsidR="0077597A" w:rsidRPr="0077597A">
              <w:rPr>
                <w:rFonts w:ascii="標楷體" w:eastAsia="標楷體" w:hAnsi="標楷體" w:cs="Lucida Sans" w:hint="eastAsia"/>
              </w:rPr>
              <w:t>。</w:t>
            </w:r>
          </w:p>
        </w:tc>
      </w:tr>
      <w:tr w:rsidR="008A55C0" w:rsidRPr="00162600" w:rsidTr="0033003D">
        <w:trPr>
          <w:trHeight w:val="976"/>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C3811" w:rsidRDefault="00A11454" w:rsidP="00542CD6">
            <w:pPr>
              <w:tabs>
                <w:tab w:val="left" w:pos="978"/>
              </w:tabs>
              <w:suppressAutoHyphens/>
              <w:autoSpaceDN w:val="0"/>
              <w:textAlignment w:val="baseline"/>
              <w:rPr>
                <w:kern w:val="3"/>
              </w:rPr>
            </w:pPr>
            <w:r>
              <w:rPr>
                <w:rFonts w:eastAsia="標楷體" w:hint="eastAsia"/>
                <w:kern w:val="0"/>
                <w:lang w:eastAsia="zh-HK"/>
              </w:rPr>
              <w:t>五</w:t>
            </w:r>
            <w:r w:rsidR="008A55C0" w:rsidRPr="00162600">
              <w:rPr>
                <w:rFonts w:eastAsia="標楷體"/>
                <w:kern w:val="0"/>
              </w:rPr>
              <w:t>、</w:t>
            </w:r>
            <w:r w:rsidR="008A55C0" w:rsidRPr="00162600">
              <w:rPr>
                <w:rFonts w:eastAsia="標楷體"/>
                <w:kern w:val="3"/>
              </w:rPr>
              <w:t>計畫執行機關</w:t>
            </w:r>
            <w:r w:rsidR="008A55C0" w:rsidRPr="00162600">
              <w:rPr>
                <w:rFonts w:eastAsia="標楷體"/>
                <w:kern w:val="3"/>
              </w:rPr>
              <w:t>∕</w:t>
            </w:r>
            <w:r w:rsidR="008A55C0" w:rsidRPr="00162600">
              <w:rPr>
                <w:rFonts w:eastAsia="標楷體"/>
                <w:kern w:val="3"/>
              </w:rPr>
              <w:t>系所：</w:t>
            </w:r>
            <w:r w:rsidR="00666B0E" w:rsidRPr="003E0AD8">
              <w:rPr>
                <w:rFonts w:ascii="Arial Narrow" w:eastAsia="標楷體" w:hAnsi="Arial Narrow" w:cs="Lucida Sans"/>
              </w:rPr>
              <w:t>食品暨應用生物科技學系</w:t>
            </w:r>
            <w:r w:rsidR="00DC3811" w:rsidRPr="00DC3811">
              <w:rPr>
                <w:rFonts w:ascii="Lucida Sans" w:eastAsia="標楷體" w:hAnsi="Lucida Sans" w:cs="Lucida Sans" w:hint="eastAsia"/>
              </w:rPr>
              <w:tab/>
            </w:r>
          </w:p>
          <w:p w:rsidR="008A55C0" w:rsidRPr="00162600" w:rsidRDefault="008A55C0" w:rsidP="00542CD6">
            <w:pPr>
              <w:tabs>
                <w:tab w:val="left" w:pos="978"/>
              </w:tabs>
              <w:suppressAutoHyphens/>
              <w:autoSpaceDN w:val="0"/>
              <w:textAlignment w:val="baseline"/>
              <w:rPr>
                <w:kern w:val="3"/>
              </w:rPr>
            </w:pPr>
            <w:r>
              <w:rPr>
                <w:rFonts w:eastAsia="標楷體"/>
                <w:kern w:val="3"/>
              </w:rPr>
              <w:t xml:space="preserve">   </w:t>
            </w:r>
            <w:r>
              <w:rPr>
                <w:rFonts w:eastAsia="標楷體" w:hint="eastAsia"/>
                <w:kern w:val="3"/>
              </w:rPr>
              <w:t xml:space="preserve"> </w:t>
            </w:r>
            <w:r w:rsidRPr="00162600">
              <w:rPr>
                <w:rFonts w:eastAsia="標楷體"/>
                <w:kern w:val="3"/>
              </w:rPr>
              <w:t>技術發明人：</w:t>
            </w:r>
            <w:r w:rsidR="00666B0E" w:rsidRPr="003E0AD8">
              <w:rPr>
                <w:rFonts w:ascii="Arial Narrow" w:eastAsia="標楷體" w:hAnsi="Arial Narrow" w:cs="Lucida Sans"/>
              </w:rPr>
              <w:t>蔣恩沛</w:t>
            </w:r>
            <w:r w:rsidR="00C47167">
              <w:rPr>
                <w:rFonts w:ascii="Lucida Sans" w:eastAsia="標楷體" w:hAnsi="Lucida Sans" w:cs="Lucida Sans" w:hint="eastAsia"/>
                <w:lang w:eastAsia="zh-HK"/>
              </w:rPr>
              <w:t>教授</w:t>
            </w:r>
          </w:p>
        </w:tc>
      </w:tr>
      <w:tr w:rsidR="008A55C0" w:rsidRPr="00162600" w:rsidTr="001E1BCF">
        <w:trPr>
          <w:trHeight w:val="1846"/>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A11454" w:rsidP="008C7EAD">
            <w:pPr>
              <w:suppressAutoHyphens/>
              <w:autoSpaceDN w:val="0"/>
              <w:jc w:val="both"/>
              <w:textAlignment w:val="baseline"/>
              <w:rPr>
                <w:rFonts w:eastAsia="標楷體"/>
                <w:kern w:val="0"/>
              </w:rPr>
            </w:pPr>
            <w:r>
              <w:rPr>
                <w:rFonts w:eastAsia="標楷體" w:hint="eastAsia"/>
                <w:kern w:val="0"/>
              </w:rPr>
              <w:t>六</w:t>
            </w:r>
            <w:r w:rsidR="008A55C0" w:rsidRPr="00162600">
              <w:rPr>
                <w:rFonts w:eastAsia="標楷體"/>
                <w:kern w:val="0"/>
              </w:rPr>
              <w:t>、廠商資格：</w:t>
            </w:r>
          </w:p>
          <w:p w:rsidR="0077597A" w:rsidRPr="0077597A" w:rsidRDefault="0077597A" w:rsidP="0077597A">
            <w:pPr>
              <w:spacing w:line="280" w:lineRule="exact"/>
              <w:rPr>
                <w:rFonts w:eastAsia="標楷體"/>
                <w:kern w:val="0"/>
              </w:rPr>
            </w:pPr>
            <w:r w:rsidRPr="0077597A">
              <w:rPr>
                <w:rFonts w:eastAsia="標楷體" w:hint="eastAsia"/>
                <w:kern w:val="0"/>
              </w:rPr>
              <w:t>1</w:t>
            </w:r>
            <w:r w:rsidRPr="0077597A">
              <w:rPr>
                <w:rFonts w:eastAsia="標楷體" w:hint="eastAsia"/>
                <w:kern w:val="0"/>
              </w:rPr>
              <w:t>、廠商業別：</w:t>
            </w:r>
            <w:r w:rsidR="00666B0E" w:rsidRPr="00E57CD7">
              <w:rPr>
                <w:rFonts w:ascii="Arial Narrow" w:eastAsia="標楷體" w:hAnsi="Arial Narrow" w:hint="eastAsia"/>
                <w:kern w:val="0"/>
              </w:rPr>
              <w:t>生技產業、保健食品產業</w:t>
            </w:r>
          </w:p>
          <w:p w:rsidR="0077597A" w:rsidRPr="0077597A" w:rsidRDefault="0077597A" w:rsidP="0077597A">
            <w:pPr>
              <w:spacing w:line="280" w:lineRule="exact"/>
              <w:rPr>
                <w:rFonts w:eastAsia="標楷體"/>
                <w:kern w:val="0"/>
              </w:rPr>
            </w:pPr>
            <w:r w:rsidRPr="0077597A">
              <w:rPr>
                <w:rFonts w:eastAsia="標楷體" w:hint="eastAsia"/>
                <w:kern w:val="0"/>
              </w:rPr>
              <w:t>2</w:t>
            </w:r>
            <w:r w:rsidRPr="0077597A">
              <w:rPr>
                <w:rFonts w:eastAsia="標楷體" w:hint="eastAsia"/>
                <w:kern w:val="0"/>
              </w:rPr>
              <w:t>、應具備之專門技術：</w:t>
            </w:r>
            <w:proofErr w:type="gramStart"/>
            <w:r w:rsidR="00666B0E">
              <w:rPr>
                <w:rFonts w:ascii="Arial Narrow" w:eastAsia="標楷體" w:hAnsi="Arial Narrow" w:hint="eastAsia"/>
                <w:kern w:val="0"/>
              </w:rPr>
              <w:t>氣相質譜</w:t>
            </w:r>
            <w:proofErr w:type="gramEnd"/>
            <w:r w:rsidR="00666B0E">
              <w:rPr>
                <w:rFonts w:ascii="Arial Narrow" w:eastAsia="標楷體" w:hAnsi="Arial Narrow" w:hint="eastAsia"/>
                <w:kern w:val="0"/>
              </w:rPr>
              <w:t>開發技術</w:t>
            </w:r>
            <w:r w:rsidR="00666B0E" w:rsidRPr="00E57CD7">
              <w:rPr>
                <w:rFonts w:ascii="Arial Narrow" w:eastAsia="標楷體" w:hAnsi="Arial Narrow" w:hint="eastAsia"/>
                <w:kern w:val="0"/>
              </w:rPr>
              <w:t>、</w:t>
            </w:r>
            <w:proofErr w:type="gramStart"/>
            <w:r w:rsidR="00666B0E" w:rsidRPr="00E57CD7">
              <w:rPr>
                <w:rFonts w:ascii="Arial Narrow" w:eastAsia="標楷體" w:hAnsi="Arial Narrow" w:hint="eastAsia"/>
                <w:kern w:val="0"/>
              </w:rPr>
              <w:t>厭氧培</w:t>
            </w:r>
            <w:proofErr w:type="gramEnd"/>
            <w:r w:rsidR="00666B0E" w:rsidRPr="00E57CD7">
              <w:rPr>
                <w:rFonts w:ascii="Arial Narrow" w:eastAsia="標楷體" w:hAnsi="Arial Narrow" w:hint="eastAsia"/>
                <w:kern w:val="0"/>
              </w:rPr>
              <w:t>養、</w:t>
            </w:r>
            <w:proofErr w:type="gramStart"/>
            <w:r w:rsidR="00666B0E" w:rsidRPr="00E57CD7">
              <w:rPr>
                <w:rFonts w:ascii="Arial Narrow" w:eastAsia="標楷體" w:hAnsi="Arial Narrow" w:hint="eastAsia"/>
                <w:kern w:val="0"/>
              </w:rPr>
              <w:t>擴培技</w:t>
            </w:r>
            <w:proofErr w:type="gramEnd"/>
            <w:r w:rsidR="00666B0E" w:rsidRPr="00E57CD7">
              <w:rPr>
                <w:rFonts w:ascii="Arial Narrow" w:eastAsia="標楷體" w:hAnsi="Arial Narrow" w:hint="eastAsia"/>
                <w:kern w:val="0"/>
              </w:rPr>
              <w:t>術</w:t>
            </w:r>
          </w:p>
          <w:p w:rsidR="0077597A" w:rsidRPr="0077597A" w:rsidRDefault="0077597A" w:rsidP="0077597A">
            <w:pPr>
              <w:spacing w:line="280" w:lineRule="exact"/>
              <w:rPr>
                <w:rFonts w:eastAsia="標楷體"/>
                <w:kern w:val="0"/>
              </w:rPr>
            </w:pPr>
            <w:r w:rsidRPr="0077597A">
              <w:rPr>
                <w:rFonts w:eastAsia="標楷體" w:hint="eastAsia"/>
                <w:kern w:val="0"/>
              </w:rPr>
              <w:t>3</w:t>
            </w:r>
            <w:r w:rsidRPr="0077597A">
              <w:rPr>
                <w:rFonts w:eastAsia="標楷體" w:hint="eastAsia"/>
                <w:kern w:val="0"/>
              </w:rPr>
              <w:t>、應有之機具設備：</w:t>
            </w:r>
            <w:r w:rsidR="00666B0E" w:rsidRPr="004F3C37">
              <w:rPr>
                <w:rFonts w:ascii="Arial Narrow" w:eastAsia="標楷體" w:hAnsi="Arial Narrow" w:hint="eastAsia"/>
                <w:kern w:val="0"/>
              </w:rPr>
              <w:t>GC-CI/MS</w:t>
            </w:r>
            <w:r w:rsidR="00666B0E" w:rsidRPr="004F3C37">
              <w:rPr>
                <w:rFonts w:ascii="Arial Narrow" w:eastAsia="標楷體" w:hAnsi="Arial Narrow" w:hint="eastAsia"/>
                <w:kern w:val="0"/>
              </w:rPr>
              <w:t>平台</w:t>
            </w:r>
            <w:r w:rsidR="00666B0E" w:rsidRPr="00E57CD7">
              <w:rPr>
                <w:rFonts w:ascii="Arial Narrow" w:eastAsia="標楷體" w:hAnsi="Arial Narrow" w:hint="eastAsia"/>
                <w:kern w:val="0"/>
              </w:rPr>
              <w:t>、發酵槽</w:t>
            </w:r>
          </w:p>
          <w:p w:rsidR="0077597A" w:rsidRPr="0077597A" w:rsidRDefault="0077597A" w:rsidP="0077597A">
            <w:pPr>
              <w:spacing w:line="280" w:lineRule="exact"/>
              <w:rPr>
                <w:rFonts w:eastAsia="標楷體"/>
                <w:kern w:val="0"/>
              </w:rPr>
            </w:pPr>
            <w:r w:rsidRPr="0077597A">
              <w:rPr>
                <w:rFonts w:eastAsia="標楷體" w:hint="eastAsia"/>
                <w:kern w:val="0"/>
              </w:rPr>
              <w:t>4</w:t>
            </w:r>
            <w:r w:rsidRPr="0077597A">
              <w:rPr>
                <w:rFonts w:eastAsia="標楷體" w:hint="eastAsia"/>
                <w:kern w:val="0"/>
              </w:rPr>
              <w:t>、應有之研究或技術人員人數：</w:t>
            </w:r>
            <w:proofErr w:type="gramStart"/>
            <w:r w:rsidR="00666B0E" w:rsidRPr="00E57CD7">
              <w:rPr>
                <w:rFonts w:ascii="Arial Narrow" w:eastAsia="標楷體" w:hAnsi="Arial Narrow" w:hint="eastAsia"/>
                <w:kern w:val="0"/>
              </w:rPr>
              <w:t>熟悉</w:t>
            </w:r>
            <w:r w:rsidR="00666B0E">
              <w:rPr>
                <w:rFonts w:ascii="Arial Narrow" w:eastAsia="標楷體" w:hAnsi="Arial Narrow" w:hint="eastAsia"/>
                <w:kern w:val="0"/>
              </w:rPr>
              <w:t>氣相質</w:t>
            </w:r>
            <w:proofErr w:type="gramEnd"/>
            <w:r w:rsidR="00666B0E">
              <w:rPr>
                <w:rFonts w:ascii="Arial Narrow" w:eastAsia="標楷體" w:hAnsi="Arial Narrow" w:hint="eastAsia"/>
                <w:kern w:val="0"/>
              </w:rPr>
              <w:t>譜開發</w:t>
            </w:r>
            <w:r w:rsidR="00666B0E" w:rsidRPr="00E57CD7">
              <w:rPr>
                <w:rFonts w:ascii="Arial Narrow" w:eastAsia="標楷體" w:hAnsi="Arial Narrow" w:hint="eastAsia"/>
                <w:kern w:val="0"/>
              </w:rPr>
              <w:t>技術、熟悉</w:t>
            </w:r>
            <w:proofErr w:type="gramStart"/>
            <w:r w:rsidR="00666B0E" w:rsidRPr="00E57CD7">
              <w:rPr>
                <w:rFonts w:ascii="Arial Narrow" w:eastAsia="標楷體" w:hAnsi="Arial Narrow" w:hint="eastAsia"/>
                <w:kern w:val="0"/>
              </w:rPr>
              <w:t>厭氧菌擴</w:t>
            </w:r>
            <w:proofErr w:type="gramEnd"/>
            <w:r w:rsidR="00666B0E" w:rsidRPr="00E57CD7">
              <w:rPr>
                <w:rFonts w:ascii="Arial Narrow" w:eastAsia="標楷體" w:hAnsi="Arial Narrow" w:hint="eastAsia"/>
                <w:kern w:val="0"/>
              </w:rPr>
              <w:t>培技術</w:t>
            </w:r>
          </w:p>
          <w:p w:rsidR="00C47167" w:rsidRPr="00162600" w:rsidRDefault="0077597A" w:rsidP="0077597A">
            <w:pPr>
              <w:suppressAutoHyphens/>
              <w:autoSpaceDN w:val="0"/>
              <w:jc w:val="both"/>
              <w:textAlignment w:val="baseline"/>
              <w:rPr>
                <w:kern w:val="3"/>
              </w:rPr>
            </w:pPr>
            <w:r w:rsidRPr="0077597A">
              <w:rPr>
                <w:rFonts w:eastAsia="標楷體" w:hint="eastAsia"/>
                <w:kern w:val="0"/>
              </w:rPr>
              <w:t>5</w:t>
            </w:r>
            <w:r w:rsidRPr="0077597A">
              <w:rPr>
                <w:rFonts w:eastAsia="標楷體" w:hint="eastAsia"/>
                <w:kern w:val="0"/>
              </w:rPr>
              <w:t>、其他：</w:t>
            </w:r>
            <w:r w:rsidR="00666B0E">
              <w:rPr>
                <w:rFonts w:eastAsia="標楷體" w:hint="eastAsia"/>
                <w:kern w:val="0"/>
              </w:rPr>
              <w:t>無</w:t>
            </w:r>
          </w:p>
        </w:tc>
      </w:tr>
      <w:tr w:rsidR="001E1BCF" w:rsidRPr="00162600" w:rsidTr="00666B0E">
        <w:trPr>
          <w:trHeight w:val="841"/>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E1BCF" w:rsidRPr="00C47167" w:rsidRDefault="00A11454" w:rsidP="00C47167">
            <w:pPr>
              <w:spacing w:line="280" w:lineRule="exact"/>
              <w:rPr>
                <w:rFonts w:eastAsia="標楷體"/>
                <w:noProof/>
              </w:rPr>
            </w:pPr>
            <w:r>
              <w:rPr>
                <w:rFonts w:eastAsia="標楷體" w:hint="eastAsia"/>
                <w:kern w:val="0"/>
              </w:rPr>
              <w:t>七</w:t>
            </w:r>
            <w:r w:rsidR="001E1BCF">
              <w:rPr>
                <w:rFonts w:eastAsia="標楷體" w:hint="eastAsia"/>
                <w:kern w:val="0"/>
              </w:rPr>
              <w:t>、</w:t>
            </w:r>
            <w:r w:rsidR="001E1BCF" w:rsidRPr="001E1BCF">
              <w:rPr>
                <w:rFonts w:eastAsia="標楷體" w:hint="eastAsia"/>
                <w:kern w:val="0"/>
                <w:lang w:eastAsia="zh-HK"/>
              </w:rPr>
              <w:t>應用市場潛力</w:t>
            </w:r>
            <w:r w:rsidR="000F3A20" w:rsidRPr="00DC3811">
              <w:rPr>
                <w:rFonts w:eastAsia="標楷體" w:hint="eastAsia"/>
                <w:noProof/>
              </w:rPr>
              <w:t>：</w:t>
            </w:r>
            <w:r w:rsidR="00666B0E" w:rsidRPr="003E0AD8">
              <w:rPr>
                <w:rFonts w:ascii="Arial Narrow" w:eastAsia="標楷體" w:hAnsi="Arial Narrow"/>
                <w:noProof/>
              </w:rPr>
              <w:t>可用於增肌減脂相關產品</w:t>
            </w:r>
            <w:r w:rsidR="00666B0E" w:rsidRPr="003E0AD8">
              <w:rPr>
                <w:rFonts w:ascii="Arial Narrow" w:eastAsia="標楷體" w:hAnsi="Arial Narrow"/>
                <w:noProof/>
              </w:rPr>
              <w:t xml:space="preserve">, </w:t>
            </w:r>
            <w:r w:rsidR="00666B0E" w:rsidRPr="003E0AD8">
              <w:rPr>
                <w:rFonts w:ascii="Arial Narrow" w:eastAsia="標楷體" w:hAnsi="Arial Narrow"/>
                <w:noProof/>
              </w:rPr>
              <w:t>同時其中的</w:t>
            </w:r>
            <w:proofErr w:type="gramStart"/>
            <w:r w:rsidR="00666B0E" w:rsidRPr="003E0AD8">
              <w:rPr>
                <w:rFonts w:ascii="Arial Narrow" w:eastAsia="標楷體" w:hAnsi="Arial Narrow"/>
                <w:color w:val="000000"/>
              </w:rPr>
              <w:t>丁酸梭菌還</w:t>
            </w:r>
            <w:proofErr w:type="gramEnd"/>
            <w:r w:rsidR="00666B0E" w:rsidRPr="003E0AD8">
              <w:rPr>
                <w:rFonts w:ascii="Arial Narrow" w:eastAsia="標楷體" w:hAnsi="Arial Narrow"/>
                <w:noProof/>
              </w:rPr>
              <w:t>有益於腸道健康</w:t>
            </w:r>
            <w:r w:rsidR="0077597A" w:rsidRPr="0077597A">
              <w:rPr>
                <w:rFonts w:eastAsia="標楷體" w:hint="eastAsia"/>
                <w:noProof/>
              </w:rPr>
              <w:t>。</w:t>
            </w:r>
          </w:p>
        </w:tc>
      </w:tr>
      <w:tr w:rsidR="008A55C0" w:rsidRPr="00162600" w:rsidTr="000F3A20">
        <w:trPr>
          <w:trHeight w:val="556"/>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C7894" w:rsidRDefault="00A11454" w:rsidP="00DC3811">
            <w:pPr>
              <w:spacing w:line="280" w:lineRule="exact"/>
              <w:rPr>
                <w:rFonts w:eastAsia="標楷體"/>
                <w:kern w:val="0"/>
              </w:rPr>
            </w:pPr>
            <w:r>
              <w:rPr>
                <w:rFonts w:eastAsia="標楷體" w:hint="eastAsia"/>
                <w:kern w:val="0"/>
              </w:rPr>
              <w:t>八</w:t>
            </w:r>
            <w:r w:rsidR="008A55C0" w:rsidRPr="00162600">
              <w:rPr>
                <w:rFonts w:eastAsia="標楷體"/>
                <w:kern w:val="0"/>
              </w:rPr>
              <w:t>、預期利用範圍及產品：</w:t>
            </w:r>
            <w:r w:rsidR="00666B0E" w:rsidRPr="00232221">
              <w:rPr>
                <w:rFonts w:ascii="Arial Narrow" w:eastAsia="標楷體" w:hAnsi="Arial Narrow" w:cs="Arial"/>
                <w:bCs/>
                <w:color w:val="000000"/>
                <w:kern w:val="0"/>
              </w:rPr>
              <w:t>本發明</w:t>
            </w:r>
            <w:r w:rsidR="00666B0E" w:rsidRPr="00232221">
              <w:rPr>
                <w:rFonts w:ascii="Arial Narrow" w:eastAsia="標楷體" w:hAnsi="Arial Narrow"/>
                <w:color w:val="000000"/>
                <w:lang w:eastAsia="zh-HK"/>
              </w:rPr>
              <w:t>成功發展出</w:t>
            </w:r>
            <w:r w:rsidR="00666B0E" w:rsidRPr="00232221">
              <w:rPr>
                <w:rFonts w:ascii="Arial Narrow" w:eastAsia="標楷體" w:hAnsi="Arial Narrow"/>
                <w:color w:val="000000"/>
              </w:rPr>
              <w:t>可以</w:t>
            </w:r>
            <w:r w:rsidR="00666B0E" w:rsidRPr="00232221">
              <w:rPr>
                <w:rFonts w:ascii="Arial Narrow" w:eastAsia="標楷體" w:hAnsi="Arial Narrow"/>
                <w:color w:val="000000"/>
                <w:lang w:eastAsia="zh-HK"/>
              </w:rPr>
              <w:t>同時追蹤不同的組織間脂肪酸的代謝路徑和不同的組織定量出脂肪酸含量的變化</w:t>
            </w:r>
            <w:r w:rsidR="00666B0E" w:rsidRPr="00232221">
              <w:rPr>
                <w:rFonts w:ascii="Arial Narrow" w:eastAsia="標楷體" w:hAnsi="Arial Narrow" w:hint="eastAsia"/>
                <w:color w:val="000000"/>
              </w:rPr>
              <w:t>，</w:t>
            </w:r>
            <w:r w:rsidR="00666B0E" w:rsidRPr="00232221">
              <w:rPr>
                <w:rFonts w:ascii="Arial Narrow" w:eastAsia="標楷體" w:hAnsi="Arial Narrow"/>
                <w:color w:val="000000"/>
              </w:rPr>
              <w:t>利用</w:t>
            </w:r>
            <w:r w:rsidR="00666B0E" w:rsidRPr="00232221">
              <w:rPr>
                <w:rFonts w:ascii="Arial Narrow" w:eastAsia="標楷體" w:hAnsi="Arial Narrow" w:hint="eastAsia"/>
                <w:color w:val="000000"/>
              </w:rPr>
              <w:t>本專利</w:t>
            </w:r>
            <w:r w:rsidR="00666B0E" w:rsidRPr="00232221">
              <w:rPr>
                <w:rFonts w:ascii="Arial Narrow" w:eastAsia="標楷體" w:hAnsi="Arial Narrow"/>
                <w:color w:val="000000"/>
              </w:rPr>
              <w:t>所建立的</w:t>
            </w:r>
            <w:r w:rsidR="00666B0E" w:rsidRPr="00232221">
              <w:rPr>
                <w:rFonts w:ascii="Arial Narrow" w:eastAsia="標楷體" w:hAnsi="Arial Narrow" w:hint="eastAsia"/>
                <w:color w:val="000000"/>
              </w:rPr>
              <w:t>脂肪酸</w:t>
            </w:r>
            <w:r w:rsidR="00666B0E" w:rsidRPr="00232221">
              <w:rPr>
                <w:rFonts w:ascii="Arial Narrow" w:eastAsia="標楷體" w:hAnsi="Arial Narrow"/>
                <w:color w:val="000000"/>
              </w:rPr>
              <w:t>追蹤</w:t>
            </w:r>
            <w:r w:rsidR="00666B0E" w:rsidRPr="00232221">
              <w:rPr>
                <w:rFonts w:ascii="Arial Narrow" w:eastAsia="標楷體" w:hAnsi="Arial Narrow" w:hint="eastAsia"/>
                <w:color w:val="000000"/>
              </w:rPr>
              <w:t>平</w:t>
            </w:r>
            <w:r w:rsidR="00666B0E" w:rsidRPr="00232221">
              <w:rPr>
                <w:rFonts w:ascii="Arial Narrow" w:eastAsia="標楷體" w:hAnsi="Arial Narrow" w:hint="eastAsia"/>
                <w:color w:val="000000"/>
              </w:rPr>
              <w:lastRenderedPageBreak/>
              <w:t>台，</w:t>
            </w:r>
            <w:r w:rsidR="00666B0E" w:rsidRPr="00232221">
              <w:rPr>
                <w:rFonts w:ascii="Arial Narrow" w:eastAsia="標楷體" w:hAnsi="Arial Narrow"/>
                <w:color w:val="000000"/>
                <w:kern w:val="0"/>
              </w:rPr>
              <w:t>研究</w:t>
            </w:r>
            <w:r w:rsidR="00666B0E" w:rsidRPr="00232221">
              <w:rPr>
                <w:rFonts w:ascii="Arial Narrow" w:eastAsia="標楷體" w:hAnsi="Arial Narrow" w:hint="eastAsia"/>
                <w:color w:val="000000"/>
                <w:kern w:val="0"/>
              </w:rPr>
              <w:t>顯示</w:t>
            </w:r>
            <w:r w:rsidR="00666B0E" w:rsidRPr="00232221">
              <w:rPr>
                <w:rFonts w:ascii="Arial Narrow" w:eastAsia="標楷體" w:hAnsi="Arial Narrow"/>
                <w:color w:val="000000"/>
                <w:kern w:val="0"/>
              </w:rPr>
              <w:t>小鼠攝取後顯著下降卵巢周邊白色脂肪、顯著降低健康</w:t>
            </w:r>
            <w:proofErr w:type="gramStart"/>
            <w:r w:rsidR="00666B0E" w:rsidRPr="00232221">
              <w:rPr>
                <w:rFonts w:ascii="Arial Narrow" w:eastAsia="標楷體" w:hAnsi="Arial Narrow"/>
                <w:color w:val="000000"/>
                <w:kern w:val="0"/>
              </w:rPr>
              <w:t>小鼠血中</w:t>
            </w:r>
            <w:proofErr w:type="gramEnd"/>
            <w:r w:rsidR="00666B0E" w:rsidRPr="00232221">
              <w:rPr>
                <w:rFonts w:ascii="Arial Narrow" w:eastAsia="標楷體" w:hAnsi="Arial Narrow"/>
                <w:color w:val="000000"/>
                <w:kern w:val="0"/>
              </w:rPr>
              <w:t>飽和脂肪酸濃度、促進血中不飽和脂肪酸濃度、促進高脂飲食小鼠糞便中飽和脂肪酸排除。此外餵食肉雞後具有減少腹部脂肪和增加雞胸肉之功效。</w:t>
            </w:r>
            <w:r w:rsidR="00666B0E" w:rsidRPr="00232221">
              <w:rPr>
                <w:rFonts w:ascii="Arial Narrow" w:eastAsia="標楷體" w:hAnsi="Arial Narrow" w:hint="eastAsia"/>
                <w:color w:val="000000"/>
              </w:rPr>
              <w:t>此外，給予小鼠</w:t>
            </w:r>
            <w:r w:rsidR="00666B0E" w:rsidRPr="00232221">
              <w:rPr>
                <w:rFonts w:ascii="Arial Narrow" w:eastAsia="標楷體" w:hAnsi="Arial Narrow" w:hint="eastAsia"/>
                <w:color w:val="000000"/>
              </w:rPr>
              <w:t>[U-</w:t>
            </w:r>
            <w:r w:rsidR="00666B0E" w:rsidRPr="00232221">
              <w:rPr>
                <w:rFonts w:ascii="Arial Narrow" w:eastAsia="標楷體" w:hAnsi="Arial Narrow" w:hint="eastAsia"/>
                <w:color w:val="000000"/>
                <w:vertAlign w:val="superscript"/>
              </w:rPr>
              <w:t>13</w:t>
            </w:r>
            <w:r w:rsidR="00666B0E" w:rsidRPr="00232221">
              <w:rPr>
                <w:rFonts w:ascii="Arial Narrow" w:eastAsia="標楷體" w:hAnsi="Arial Narrow" w:hint="eastAsia"/>
                <w:color w:val="000000"/>
              </w:rPr>
              <w:t>C]</w:t>
            </w:r>
            <w:r w:rsidR="00666B0E" w:rsidRPr="00232221">
              <w:rPr>
                <w:rFonts w:ascii="Arial Narrow" w:eastAsia="標楷體" w:hAnsi="Arial Narrow" w:hint="eastAsia"/>
                <w:b/>
                <w:color w:val="000000"/>
              </w:rPr>
              <w:t xml:space="preserve"> </w:t>
            </w:r>
            <w:r w:rsidR="00666B0E" w:rsidRPr="00232221">
              <w:rPr>
                <w:rFonts w:ascii="Arial Narrow" w:eastAsia="標楷體" w:hAnsi="Arial Narrow" w:hint="eastAsia"/>
                <w:color w:val="000000"/>
              </w:rPr>
              <w:t>glucose</w:t>
            </w:r>
            <w:r w:rsidR="00666B0E" w:rsidRPr="00232221">
              <w:rPr>
                <w:rFonts w:ascii="Arial Narrow" w:eastAsia="標楷體" w:hAnsi="Arial Narrow" w:hint="eastAsia"/>
                <w:color w:val="000000"/>
              </w:rPr>
              <w:t>穩定同位素追蹤脂肪酸，</w:t>
            </w:r>
            <w:r w:rsidR="00666B0E" w:rsidRPr="009466CE">
              <w:rPr>
                <w:rFonts w:ascii="Arial Narrow" w:eastAsia="標楷體" w:hAnsi="Arial Narrow" w:hint="eastAsia"/>
                <w:color w:val="000000"/>
              </w:rPr>
              <w:t>研究結果發現餵食益生菌配方</w:t>
            </w:r>
            <w:r w:rsidR="00666B0E" w:rsidRPr="009466CE">
              <w:rPr>
                <w:rFonts w:ascii="Arial Narrow" w:eastAsia="標楷體" w:hAnsi="Arial Narrow" w:hint="eastAsia"/>
                <w:color w:val="000000"/>
              </w:rPr>
              <w:t>A</w:t>
            </w:r>
            <w:r w:rsidR="00666B0E" w:rsidRPr="009466CE">
              <w:rPr>
                <w:rFonts w:ascii="Arial Narrow" w:eastAsia="標楷體" w:hAnsi="Arial Narrow" w:hint="eastAsia"/>
                <w:color w:val="000000"/>
              </w:rPr>
              <w:t>顯著下降小鼠</w:t>
            </w:r>
            <w:r w:rsidR="00666B0E" w:rsidRPr="009466CE">
              <w:rPr>
                <w:rFonts w:ascii="Arial Narrow" w:eastAsia="標楷體" w:hAnsi="Arial Narrow" w:hint="eastAsia"/>
                <w:color w:val="000000"/>
              </w:rPr>
              <w:t>plasma</w:t>
            </w:r>
            <w:r w:rsidR="00666B0E" w:rsidRPr="009466CE">
              <w:rPr>
                <w:rFonts w:ascii="Arial Narrow" w:eastAsia="標楷體" w:hAnsi="Arial Narrow" w:hint="eastAsia"/>
                <w:color w:val="000000"/>
              </w:rPr>
              <w:t>經由</w:t>
            </w:r>
            <w:r w:rsidR="00666B0E" w:rsidRPr="009466CE">
              <w:rPr>
                <w:rFonts w:ascii="Arial Narrow" w:eastAsia="標楷體" w:hAnsi="Arial Narrow" w:hint="eastAsia"/>
                <w:color w:val="000000"/>
              </w:rPr>
              <w:t>glucose</w:t>
            </w:r>
            <w:r w:rsidR="00666B0E" w:rsidRPr="009466CE">
              <w:rPr>
                <w:rFonts w:ascii="Arial Narrow" w:eastAsia="標楷體" w:hAnsi="Arial Narrow" w:hint="eastAsia"/>
                <w:color w:val="000000"/>
              </w:rPr>
              <w:t>合成飽和脂肪</w:t>
            </w:r>
            <w:r w:rsidR="00666B0E" w:rsidRPr="009466CE">
              <w:rPr>
                <w:rFonts w:ascii="Arial Narrow" w:eastAsia="標楷體" w:hAnsi="Arial Narrow" w:hint="eastAsia"/>
                <w:color w:val="000000"/>
              </w:rPr>
              <w:t>C16:0</w:t>
            </w:r>
            <w:r w:rsidR="00666B0E" w:rsidRPr="009466CE">
              <w:rPr>
                <w:rFonts w:ascii="Arial Narrow" w:eastAsia="標楷體" w:hAnsi="Arial Narrow" w:hint="eastAsia"/>
                <w:color w:val="000000"/>
              </w:rPr>
              <w:t>和</w:t>
            </w:r>
            <w:r w:rsidR="00666B0E" w:rsidRPr="009466CE">
              <w:rPr>
                <w:rFonts w:ascii="Arial Narrow" w:eastAsia="標楷體" w:hAnsi="Arial Narrow" w:hint="eastAsia"/>
                <w:color w:val="000000"/>
              </w:rPr>
              <w:t>C18:0</w:t>
            </w:r>
            <w:r w:rsidR="00666B0E" w:rsidRPr="009466CE">
              <w:rPr>
                <w:rFonts w:ascii="Arial Narrow" w:eastAsia="標楷體" w:hAnsi="Arial Narrow" w:hint="eastAsia"/>
                <w:color w:val="000000"/>
              </w:rPr>
              <w:t>，餵食益生菌配方</w:t>
            </w:r>
            <w:r w:rsidR="00666B0E" w:rsidRPr="009466CE">
              <w:rPr>
                <w:rFonts w:ascii="Arial Narrow" w:eastAsia="標楷體" w:hAnsi="Arial Narrow"/>
                <w:color w:val="000000"/>
              </w:rPr>
              <w:t xml:space="preserve"> B </w:t>
            </w:r>
            <w:r w:rsidR="00666B0E" w:rsidRPr="009466CE">
              <w:rPr>
                <w:rFonts w:ascii="Arial Narrow" w:eastAsia="標楷體" w:hAnsi="Arial Narrow" w:hint="eastAsia"/>
                <w:color w:val="000000"/>
              </w:rPr>
              <w:t>顯著下降小鼠</w:t>
            </w:r>
            <w:r w:rsidR="00666B0E" w:rsidRPr="009466CE">
              <w:rPr>
                <w:rFonts w:ascii="Arial Narrow" w:eastAsia="標楷體" w:hAnsi="Arial Narrow" w:hint="eastAsia"/>
                <w:color w:val="000000"/>
              </w:rPr>
              <w:t>plasma</w:t>
            </w:r>
            <w:r w:rsidR="00666B0E" w:rsidRPr="009466CE">
              <w:rPr>
                <w:rFonts w:ascii="Arial Narrow" w:eastAsia="標楷體" w:hAnsi="Arial Narrow" w:hint="eastAsia"/>
                <w:color w:val="000000"/>
              </w:rPr>
              <w:t>經由</w:t>
            </w:r>
            <w:r w:rsidR="00666B0E" w:rsidRPr="009466CE">
              <w:rPr>
                <w:rFonts w:ascii="Arial Narrow" w:eastAsia="標楷體" w:hAnsi="Arial Narrow" w:hint="eastAsia"/>
                <w:color w:val="000000"/>
              </w:rPr>
              <w:t>glucose</w:t>
            </w:r>
            <w:r w:rsidR="00666B0E" w:rsidRPr="009466CE">
              <w:rPr>
                <w:rFonts w:ascii="Arial Narrow" w:eastAsia="標楷體" w:hAnsi="Arial Narrow" w:hint="eastAsia"/>
                <w:color w:val="000000"/>
              </w:rPr>
              <w:t>合成飽和脂肪</w:t>
            </w:r>
            <w:r w:rsidR="00666B0E" w:rsidRPr="009466CE">
              <w:rPr>
                <w:rFonts w:ascii="Arial Narrow" w:eastAsia="標楷體" w:hAnsi="Arial Narrow" w:hint="eastAsia"/>
                <w:color w:val="000000"/>
              </w:rPr>
              <w:t>C16:0</w:t>
            </w:r>
            <w:r w:rsidR="00666B0E" w:rsidRPr="009466CE">
              <w:rPr>
                <w:rFonts w:ascii="Arial Narrow" w:eastAsia="標楷體" w:hAnsi="Arial Narrow" w:hint="eastAsia"/>
                <w:color w:val="000000"/>
              </w:rPr>
              <w:t>，餵食益生菌配方</w:t>
            </w:r>
            <w:r w:rsidR="00666B0E" w:rsidRPr="009466CE">
              <w:rPr>
                <w:rFonts w:ascii="Arial Narrow" w:eastAsia="標楷體" w:hAnsi="Arial Narrow"/>
                <w:color w:val="000000"/>
              </w:rPr>
              <w:t>E</w:t>
            </w:r>
            <w:r w:rsidR="00666B0E" w:rsidRPr="009466CE">
              <w:rPr>
                <w:rFonts w:ascii="Arial Narrow" w:eastAsia="標楷體" w:hAnsi="Arial Narrow" w:hint="eastAsia"/>
                <w:color w:val="000000"/>
              </w:rPr>
              <w:t>顯著下降小鼠</w:t>
            </w:r>
            <w:r w:rsidR="00666B0E" w:rsidRPr="009466CE">
              <w:rPr>
                <w:rFonts w:ascii="Arial Narrow" w:eastAsia="標楷體" w:hAnsi="Arial Narrow" w:hint="eastAsia"/>
                <w:color w:val="000000"/>
              </w:rPr>
              <w:t>plasma</w:t>
            </w:r>
            <w:r w:rsidR="00666B0E" w:rsidRPr="009466CE">
              <w:rPr>
                <w:rFonts w:ascii="Arial Narrow" w:eastAsia="標楷體" w:hAnsi="Arial Narrow" w:hint="eastAsia"/>
                <w:color w:val="000000"/>
              </w:rPr>
              <w:t>經由</w:t>
            </w:r>
            <w:r w:rsidR="00666B0E" w:rsidRPr="009466CE">
              <w:rPr>
                <w:rFonts w:ascii="Arial Narrow" w:eastAsia="標楷體" w:hAnsi="Arial Narrow" w:hint="eastAsia"/>
                <w:color w:val="000000"/>
              </w:rPr>
              <w:t>glucose</w:t>
            </w:r>
            <w:r w:rsidR="00666B0E" w:rsidRPr="009466CE">
              <w:rPr>
                <w:rFonts w:ascii="Arial Narrow" w:eastAsia="標楷體" w:hAnsi="Arial Narrow" w:hint="eastAsia"/>
                <w:color w:val="000000"/>
              </w:rPr>
              <w:t>合成飽和脂肪</w:t>
            </w:r>
            <w:r w:rsidR="00666B0E" w:rsidRPr="009466CE">
              <w:rPr>
                <w:rFonts w:ascii="Arial Narrow" w:eastAsia="標楷體" w:hAnsi="Arial Narrow" w:hint="eastAsia"/>
                <w:color w:val="000000"/>
              </w:rPr>
              <w:t>C18:0</w:t>
            </w:r>
            <w:r w:rsidR="00666B0E" w:rsidRPr="009466CE">
              <w:rPr>
                <w:rFonts w:ascii="Arial Narrow" w:eastAsia="標楷體" w:hAnsi="Arial Narrow" w:hint="eastAsia"/>
                <w:color w:val="000000"/>
              </w:rPr>
              <w:t>，研究顯示特定益生菌菌劑配方組合介入後具有降低小鼠體內飽和脂肪酸之效果</w:t>
            </w:r>
            <w:r w:rsidR="009203A2">
              <w:rPr>
                <w:rFonts w:eastAsia="標楷體" w:hint="eastAsia"/>
                <w:kern w:val="0"/>
              </w:rPr>
              <w:t>。</w:t>
            </w:r>
          </w:p>
        </w:tc>
      </w:tr>
      <w:tr w:rsidR="008A55C0" w:rsidRPr="00162600" w:rsidTr="00DE0D57">
        <w:trPr>
          <w:trHeight w:val="2012"/>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A11454" w:rsidP="00D806F8">
            <w:pPr>
              <w:suppressAutoHyphens/>
              <w:autoSpaceDN w:val="0"/>
              <w:jc w:val="both"/>
              <w:textAlignment w:val="baseline"/>
              <w:rPr>
                <w:rFonts w:eastAsia="標楷體"/>
                <w:kern w:val="0"/>
              </w:rPr>
            </w:pPr>
            <w:r>
              <w:rPr>
                <w:rFonts w:eastAsia="標楷體" w:hint="eastAsia"/>
                <w:kern w:val="0"/>
              </w:rPr>
              <w:lastRenderedPageBreak/>
              <w:t>九</w:t>
            </w:r>
            <w:r w:rsidR="008A55C0" w:rsidRPr="00162600">
              <w:rPr>
                <w:rFonts w:eastAsia="標楷體"/>
                <w:kern w:val="0"/>
              </w:rPr>
              <w:t>、公開方式：</w:t>
            </w:r>
          </w:p>
          <w:p w:rsidR="008A55C0" w:rsidRPr="00162600" w:rsidRDefault="008A55C0" w:rsidP="00D806F8">
            <w:pPr>
              <w:suppressAutoHyphens/>
              <w:autoSpaceDN w:val="0"/>
              <w:jc w:val="both"/>
              <w:textAlignment w:val="baseline"/>
              <w:rPr>
                <w:rFonts w:eastAsia="標楷體"/>
                <w:kern w:val="0"/>
              </w:rPr>
            </w:pPr>
            <w:r w:rsidRPr="00162600">
              <w:rPr>
                <w:rFonts w:eastAsia="標楷體"/>
                <w:kern w:val="0"/>
              </w:rPr>
              <w:t>（一）技術資料於網際網路上公開。</w:t>
            </w:r>
          </w:p>
          <w:p w:rsidR="008A55C0" w:rsidRPr="00162600" w:rsidRDefault="008A55C0" w:rsidP="00D806F8">
            <w:pPr>
              <w:suppressAutoHyphens/>
              <w:autoSpaceDN w:val="0"/>
              <w:ind w:firstLine="720"/>
              <w:jc w:val="both"/>
              <w:textAlignment w:val="baseline"/>
              <w:rPr>
                <w:kern w:val="3"/>
              </w:rPr>
            </w:pPr>
            <w:r w:rsidRPr="00162600">
              <w:rPr>
                <w:rFonts w:eastAsia="標楷體"/>
                <w:kern w:val="0"/>
              </w:rPr>
              <w:t>網址：國立中興大學首頁</w:t>
            </w:r>
            <w:hyperlink r:id="rId7" w:history="1">
              <w:r w:rsidRPr="00162600">
                <w:rPr>
                  <w:rFonts w:eastAsia="標楷體"/>
                  <w:color w:val="0000FF"/>
                  <w:kern w:val="0"/>
                  <w:u w:val="single"/>
                </w:rPr>
                <w:t>http://www.nchu.edu.tw/index1.php</w:t>
              </w:r>
            </w:hyperlink>
          </w:p>
          <w:p w:rsidR="008A55C0" w:rsidRPr="00162600" w:rsidRDefault="008A55C0" w:rsidP="00D806F8">
            <w:pPr>
              <w:suppressAutoHyphens/>
              <w:autoSpaceDN w:val="0"/>
              <w:ind w:firstLine="720"/>
              <w:jc w:val="both"/>
              <w:textAlignment w:val="baseline"/>
              <w:rPr>
                <w:kern w:val="3"/>
              </w:rPr>
            </w:pPr>
            <w:r w:rsidRPr="00162600">
              <w:rPr>
                <w:rFonts w:eastAsia="標楷體"/>
                <w:kern w:val="0"/>
              </w:rPr>
              <w:t>國立中興大學產學</w:t>
            </w:r>
            <w:proofErr w:type="gramStart"/>
            <w:r w:rsidRPr="00162600">
              <w:rPr>
                <w:rFonts w:eastAsia="標楷體"/>
                <w:kern w:val="0"/>
              </w:rPr>
              <w:t>研</w:t>
            </w:r>
            <w:proofErr w:type="gramEnd"/>
            <w:r w:rsidRPr="00162600">
              <w:rPr>
                <w:rFonts w:eastAsia="標楷體"/>
                <w:kern w:val="0"/>
              </w:rPr>
              <w:t>鏈結中心</w:t>
            </w:r>
            <w:r w:rsidRPr="00162600">
              <w:rPr>
                <w:rFonts w:eastAsia="標楷體"/>
                <w:kern w:val="0"/>
              </w:rPr>
              <w:t xml:space="preserve"> </w:t>
            </w:r>
            <w:hyperlink r:id="rId8" w:history="1">
              <w:r w:rsidRPr="00162600">
                <w:rPr>
                  <w:rFonts w:eastAsia="標楷體"/>
                  <w:color w:val="0000FF"/>
                  <w:kern w:val="0"/>
                  <w:u w:val="single"/>
                </w:rPr>
                <w:t>http://140.120.49.189/about1.php</w:t>
              </w:r>
            </w:hyperlink>
          </w:p>
          <w:p w:rsidR="008A55C0" w:rsidRPr="00162600" w:rsidRDefault="008A55C0" w:rsidP="00D806F8">
            <w:pPr>
              <w:suppressAutoHyphens/>
              <w:autoSpaceDN w:val="0"/>
              <w:jc w:val="both"/>
              <w:textAlignment w:val="baseline"/>
              <w:rPr>
                <w:kern w:val="3"/>
              </w:rPr>
            </w:pPr>
            <w:r w:rsidRPr="00162600">
              <w:rPr>
                <w:rFonts w:eastAsia="標楷體"/>
                <w:kern w:val="0"/>
              </w:rPr>
              <w:t>（二）</w:t>
            </w:r>
            <w:proofErr w:type="gramStart"/>
            <w:r w:rsidRPr="00162600">
              <w:rPr>
                <w:rFonts w:eastAsia="標楷體"/>
                <w:kern w:val="0"/>
              </w:rPr>
              <w:t>逕</w:t>
            </w:r>
            <w:proofErr w:type="gramEnd"/>
            <w:r w:rsidRPr="00162600">
              <w:rPr>
                <w:rFonts w:eastAsia="標楷體"/>
                <w:kern w:val="0"/>
              </w:rPr>
              <w:t>向國立中興大學產學研鏈結中心</w:t>
            </w:r>
            <w:r w:rsidR="00B17437">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sidRPr="00162600">
              <w:rPr>
                <w:rFonts w:eastAsia="標楷體"/>
                <w:kern w:val="0"/>
              </w:rPr>
              <w:t>索取相關資料。</w:t>
            </w:r>
          </w:p>
        </w:tc>
      </w:tr>
      <w:tr w:rsidR="008A55C0" w:rsidRPr="00162600" w:rsidTr="000F3A20">
        <w:trPr>
          <w:trHeight w:val="3339"/>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A11454" w:rsidP="00D806F8">
            <w:pPr>
              <w:widowControl/>
              <w:suppressAutoHyphens/>
              <w:autoSpaceDN w:val="0"/>
              <w:textAlignment w:val="baseline"/>
              <w:rPr>
                <w:rFonts w:eastAsia="標楷體"/>
                <w:kern w:val="0"/>
              </w:rPr>
            </w:pPr>
            <w:r>
              <w:rPr>
                <w:rFonts w:eastAsia="標楷體" w:hint="eastAsia"/>
                <w:kern w:val="0"/>
              </w:rPr>
              <w:t>十</w:t>
            </w:r>
            <w:r w:rsidR="008A55C0" w:rsidRPr="00162600">
              <w:rPr>
                <w:rFonts w:eastAsia="標楷體"/>
                <w:kern w:val="0"/>
              </w:rPr>
              <w:t>、申請方式：</w:t>
            </w:r>
            <w:r w:rsidR="008A55C0" w:rsidRPr="00162600">
              <w:rPr>
                <w:rFonts w:eastAsia="標楷體"/>
                <w:kern w:val="0"/>
              </w:rPr>
              <w:br/>
            </w:r>
            <w:r w:rsidR="008A55C0" w:rsidRPr="00162600">
              <w:rPr>
                <w:rFonts w:eastAsia="標楷體"/>
                <w:kern w:val="0"/>
              </w:rPr>
              <w:t>（一）由網際網路下載申請表格，填妥後</w:t>
            </w:r>
            <w:proofErr w:type="gramStart"/>
            <w:r w:rsidR="008A55C0" w:rsidRPr="00162600">
              <w:rPr>
                <w:rFonts w:eastAsia="標楷體"/>
                <w:kern w:val="0"/>
              </w:rPr>
              <w:t>逕</w:t>
            </w:r>
            <w:proofErr w:type="gramEnd"/>
            <w:r w:rsidR="008A55C0" w:rsidRPr="00162600">
              <w:rPr>
                <w:rFonts w:eastAsia="標楷體"/>
                <w:kern w:val="0"/>
              </w:rPr>
              <w:t>送至國立中興大學產學研鏈結中心。</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（二）亦得</w:t>
            </w:r>
            <w:proofErr w:type="gramStart"/>
            <w:r w:rsidRPr="00162600">
              <w:rPr>
                <w:rFonts w:eastAsia="標楷體"/>
                <w:kern w:val="0"/>
              </w:rPr>
              <w:t>逕</w:t>
            </w:r>
            <w:proofErr w:type="gramEnd"/>
            <w:r w:rsidRPr="00162600">
              <w:rPr>
                <w:rFonts w:eastAsia="標楷體"/>
                <w:kern w:val="0"/>
              </w:rPr>
              <w:t>至中興大學索取技術資料及申請表格</w:t>
            </w:r>
            <w:r w:rsidR="00797B84" w:rsidRPr="00162600">
              <w:rPr>
                <w:rFonts w:eastAsia="標楷體"/>
                <w:kern w:val="0"/>
              </w:rPr>
              <w:t>。</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地點：</w:t>
            </w:r>
            <w:proofErr w:type="gramStart"/>
            <w:r w:rsidR="00797B84">
              <w:rPr>
                <w:rFonts w:eastAsia="標楷體" w:hint="eastAsia"/>
                <w:kern w:val="0"/>
              </w:rPr>
              <w:t>臺</w:t>
            </w:r>
            <w:proofErr w:type="gramEnd"/>
            <w:r w:rsidRPr="00162600">
              <w:rPr>
                <w:rFonts w:eastAsia="標楷體"/>
                <w:kern w:val="0"/>
              </w:rPr>
              <w:t>中市興大路</w:t>
            </w:r>
            <w:r w:rsidRPr="00162600">
              <w:rPr>
                <w:rFonts w:eastAsia="標楷體"/>
                <w:kern w:val="0"/>
              </w:rPr>
              <w:t>145</w:t>
            </w:r>
            <w:r w:rsidRPr="00162600">
              <w:rPr>
                <w:rFonts w:eastAsia="標楷體"/>
                <w:kern w:val="0"/>
              </w:rPr>
              <w:t>號（國農中心大樓</w:t>
            </w:r>
            <w:r w:rsidRPr="00162600">
              <w:rPr>
                <w:rFonts w:eastAsia="標楷體"/>
                <w:kern w:val="0"/>
              </w:rPr>
              <w:t>2F 234</w:t>
            </w:r>
            <w:r w:rsidRPr="00162600">
              <w:rPr>
                <w:rFonts w:eastAsia="標楷體"/>
                <w:kern w:val="0"/>
              </w:rPr>
              <w:t>室）</w:t>
            </w:r>
            <w:r w:rsidR="00797B84" w:rsidRPr="00162600">
              <w:rPr>
                <w:rFonts w:eastAsia="標楷體"/>
                <w:kern w:val="0"/>
              </w:rPr>
              <w:t>。</w:t>
            </w:r>
          </w:p>
          <w:p w:rsidR="00797B84" w:rsidRDefault="008A55C0" w:rsidP="00D806F8">
            <w:pPr>
              <w:suppressAutoHyphens/>
              <w:autoSpaceDN w:val="0"/>
              <w:ind w:left="720" w:hanging="720"/>
              <w:jc w:val="both"/>
              <w:textAlignment w:val="baseline"/>
              <w:rPr>
                <w:rFonts w:eastAsia="標楷體"/>
                <w:kern w:val="0"/>
              </w:rPr>
            </w:pPr>
            <w:r>
              <w:rPr>
                <w:rFonts w:eastAsia="標楷體"/>
                <w:kern w:val="0"/>
              </w:rPr>
              <w:t>承辦人員：</w:t>
            </w:r>
            <w:r>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Pr>
                <w:rFonts w:eastAsia="標楷體" w:hint="eastAsia"/>
                <w:kern w:val="0"/>
              </w:rPr>
              <w:t xml:space="preserve">  </w:t>
            </w:r>
          </w:p>
          <w:p w:rsidR="00797B84" w:rsidRDefault="008A55C0" w:rsidP="00D806F8">
            <w:pPr>
              <w:suppressAutoHyphens/>
              <w:autoSpaceDN w:val="0"/>
              <w:ind w:left="720" w:hanging="720"/>
              <w:jc w:val="both"/>
              <w:textAlignment w:val="baseline"/>
              <w:rPr>
                <w:rFonts w:eastAsia="標楷體"/>
                <w:kern w:val="0"/>
              </w:rPr>
            </w:pPr>
            <w:r w:rsidRPr="00162600">
              <w:rPr>
                <w:rFonts w:eastAsia="標楷體"/>
                <w:kern w:val="0"/>
              </w:rPr>
              <w:t>聯絡電話：</w:t>
            </w:r>
            <w:r>
              <w:rPr>
                <w:rFonts w:eastAsia="標楷體"/>
                <w:kern w:val="0"/>
              </w:rPr>
              <w:t>(04)22851811#21</w:t>
            </w:r>
            <w:r w:rsidR="001373AA">
              <w:rPr>
                <w:rFonts w:eastAsia="標楷體" w:hint="eastAsia"/>
                <w:kern w:val="0"/>
              </w:rPr>
              <w:t>、</w:t>
            </w:r>
            <w:r w:rsidR="001373AA">
              <w:rPr>
                <w:rFonts w:eastAsia="標楷體" w:hint="eastAsia"/>
                <w:kern w:val="0"/>
              </w:rPr>
              <w:t>20</w:t>
            </w:r>
            <w:r w:rsidR="00B17437">
              <w:rPr>
                <w:rFonts w:eastAsia="標楷體"/>
                <w:kern w:val="0"/>
              </w:rPr>
              <w:t xml:space="preserve"> </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傳真：</w:t>
            </w:r>
            <w:r w:rsidRPr="00162600">
              <w:rPr>
                <w:rFonts w:eastAsia="標楷體"/>
                <w:kern w:val="0"/>
              </w:rPr>
              <w:t>(04)22851672</w:t>
            </w:r>
          </w:p>
          <w:p w:rsidR="008A55C0" w:rsidRPr="001373AA" w:rsidRDefault="008A55C0" w:rsidP="00D806F8">
            <w:pPr>
              <w:suppressAutoHyphens/>
              <w:autoSpaceDN w:val="0"/>
              <w:ind w:left="720" w:hanging="720"/>
              <w:jc w:val="both"/>
              <w:textAlignment w:val="baseline"/>
              <w:rPr>
                <w:rFonts w:eastAsia="標楷體"/>
                <w:color w:val="0000FF"/>
                <w:kern w:val="0"/>
                <w:u w:val="single"/>
              </w:rPr>
            </w:pPr>
            <w:r w:rsidRPr="00162600">
              <w:rPr>
                <w:rFonts w:eastAsia="標楷體"/>
                <w:kern w:val="0"/>
              </w:rPr>
              <w:t>e-mail</w:t>
            </w:r>
            <w:r w:rsidRPr="00162600">
              <w:rPr>
                <w:rFonts w:eastAsia="標楷體"/>
                <w:kern w:val="0"/>
              </w:rPr>
              <w:t>：</w:t>
            </w:r>
            <w:hyperlink r:id="rId9" w:history="1">
              <w:r w:rsidRPr="00BD7978">
                <w:rPr>
                  <w:rStyle w:val="a3"/>
                  <w:rFonts w:eastAsia="標楷體"/>
                  <w:kern w:val="0"/>
                </w:rPr>
                <w:t>jmine3388@nchu.edu.tw</w:t>
              </w:r>
            </w:hyperlink>
            <w:r w:rsidR="001373AA">
              <w:rPr>
                <w:rStyle w:val="a3"/>
                <w:rFonts w:eastAsia="標楷體"/>
                <w:kern w:val="0"/>
              </w:rPr>
              <w:t xml:space="preserve"> </w:t>
            </w:r>
            <w:r w:rsidR="001373AA" w:rsidRPr="001373AA">
              <w:rPr>
                <w:rStyle w:val="a3"/>
                <w:rFonts w:eastAsia="標楷體" w:hint="eastAsia"/>
                <w:kern w:val="0"/>
                <w:u w:val="none"/>
              </w:rPr>
              <w:t>、</w:t>
            </w:r>
            <w:r w:rsidR="001373AA" w:rsidRPr="001373AA">
              <w:rPr>
                <w:rStyle w:val="a3"/>
                <w:rFonts w:eastAsia="標楷體" w:hint="eastAsia"/>
                <w:kern w:val="0"/>
                <w:u w:val="none"/>
              </w:rPr>
              <w:t xml:space="preserve"> </w:t>
            </w:r>
            <w:r w:rsidR="001373AA" w:rsidRPr="001373AA">
              <w:rPr>
                <w:rStyle w:val="a3"/>
                <w:rFonts w:eastAsia="標楷體"/>
                <w:kern w:val="0"/>
              </w:rPr>
              <w:t>yenling@nchu.edu.tw</w:t>
            </w:r>
          </w:p>
        </w:tc>
      </w:tr>
    </w:tbl>
    <w:p w:rsidR="000E2376" w:rsidRPr="008A55C0" w:rsidRDefault="000E2376" w:rsidP="000F503B"/>
    <w:sectPr w:rsidR="000E2376" w:rsidRPr="008A55C0" w:rsidSect="002924AB">
      <w:pgSz w:w="11906" w:h="16838"/>
      <w:pgMar w:top="907" w:right="1225"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7437" w:rsidRDefault="00B17437" w:rsidP="00B17437">
      <w:r>
        <w:separator/>
      </w:r>
    </w:p>
  </w:endnote>
  <w:endnote w:type="continuationSeparator" w:id="0">
    <w:p w:rsidR="00B17437" w:rsidRDefault="00B17437" w:rsidP="00B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7437" w:rsidRDefault="00B17437" w:rsidP="00B17437">
      <w:r>
        <w:separator/>
      </w:r>
    </w:p>
  </w:footnote>
  <w:footnote w:type="continuationSeparator" w:id="0">
    <w:p w:rsidR="00B17437" w:rsidRDefault="00B17437" w:rsidP="00B174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10CBF"/>
    <w:multiLevelType w:val="hybridMultilevel"/>
    <w:tmpl w:val="2DE298F4"/>
    <w:lvl w:ilvl="0" w:tplc="55EE0110">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3DC7893"/>
    <w:multiLevelType w:val="hybridMultilevel"/>
    <w:tmpl w:val="3F309EC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7372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5C0"/>
    <w:rsid w:val="0000729E"/>
    <w:rsid w:val="00043CCD"/>
    <w:rsid w:val="000E2376"/>
    <w:rsid w:val="000F3A20"/>
    <w:rsid w:val="000F503B"/>
    <w:rsid w:val="00105FCC"/>
    <w:rsid w:val="0011320C"/>
    <w:rsid w:val="001373AA"/>
    <w:rsid w:val="00144384"/>
    <w:rsid w:val="001544BF"/>
    <w:rsid w:val="00171658"/>
    <w:rsid w:val="001E1BCF"/>
    <w:rsid w:val="001E6524"/>
    <w:rsid w:val="001F370B"/>
    <w:rsid w:val="002924AB"/>
    <w:rsid w:val="002C34B8"/>
    <w:rsid w:val="00312168"/>
    <w:rsid w:val="0033003D"/>
    <w:rsid w:val="003A7ECA"/>
    <w:rsid w:val="00542CD6"/>
    <w:rsid w:val="005E6C97"/>
    <w:rsid w:val="00657272"/>
    <w:rsid w:val="00666B0E"/>
    <w:rsid w:val="00680832"/>
    <w:rsid w:val="006D0465"/>
    <w:rsid w:val="006F0F71"/>
    <w:rsid w:val="007040D1"/>
    <w:rsid w:val="00756722"/>
    <w:rsid w:val="0077597A"/>
    <w:rsid w:val="00775F18"/>
    <w:rsid w:val="00783A9B"/>
    <w:rsid w:val="00797B84"/>
    <w:rsid w:val="007D4799"/>
    <w:rsid w:val="0081384F"/>
    <w:rsid w:val="008A55C0"/>
    <w:rsid w:val="008C7EAD"/>
    <w:rsid w:val="009203A2"/>
    <w:rsid w:val="009314C7"/>
    <w:rsid w:val="00936834"/>
    <w:rsid w:val="00937124"/>
    <w:rsid w:val="00963525"/>
    <w:rsid w:val="009B57BC"/>
    <w:rsid w:val="00A11454"/>
    <w:rsid w:val="00A1275B"/>
    <w:rsid w:val="00A30596"/>
    <w:rsid w:val="00AA22C1"/>
    <w:rsid w:val="00B1070E"/>
    <w:rsid w:val="00B17437"/>
    <w:rsid w:val="00B27FB7"/>
    <w:rsid w:val="00B71698"/>
    <w:rsid w:val="00B93E30"/>
    <w:rsid w:val="00BA5FCB"/>
    <w:rsid w:val="00BD5990"/>
    <w:rsid w:val="00BE2EC4"/>
    <w:rsid w:val="00C47167"/>
    <w:rsid w:val="00C7557D"/>
    <w:rsid w:val="00CD4D4C"/>
    <w:rsid w:val="00CE3CF2"/>
    <w:rsid w:val="00CE3DAC"/>
    <w:rsid w:val="00CE72A2"/>
    <w:rsid w:val="00D27F2F"/>
    <w:rsid w:val="00D426C0"/>
    <w:rsid w:val="00D6488C"/>
    <w:rsid w:val="00D65F8C"/>
    <w:rsid w:val="00D776C9"/>
    <w:rsid w:val="00D806F8"/>
    <w:rsid w:val="00DC3811"/>
    <w:rsid w:val="00DC7894"/>
    <w:rsid w:val="00DE0D57"/>
    <w:rsid w:val="00E06391"/>
    <w:rsid w:val="00E23613"/>
    <w:rsid w:val="00E23833"/>
    <w:rsid w:val="00E536C6"/>
    <w:rsid w:val="00EB039E"/>
    <w:rsid w:val="00EF5F08"/>
    <w:rsid w:val="00F0734D"/>
    <w:rsid w:val="00F674D0"/>
    <w:rsid w:val="00F83203"/>
    <w:rsid w:val="00F93B6D"/>
    <w:rsid w:val="00FF3E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5C86A045"/>
  <w15:chartTrackingRefBased/>
  <w15:docId w15:val="{32A3B5C9-EA58-44B6-BC72-91E16E01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A55C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55C0"/>
    <w:rPr>
      <w:color w:val="0000FF"/>
      <w:u w:val="single"/>
    </w:rPr>
  </w:style>
  <w:style w:type="paragraph" w:styleId="a4">
    <w:name w:val="header"/>
    <w:basedOn w:val="a"/>
    <w:link w:val="a5"/>
    <w:uiPriority w:val="99"/>
    <w:unhideWhenUsed/>
    <w:rsid w:val="00B17437"/>
    <w:pPr>
      <w:tabs>
        <w:tab w:val="center" w:pos="4153"/>
        <w:tab w:val="right" w:pos="8306"/>
      </w:tabs>
      <w:snapToGrid w:val="0"/>
    </w:pPr>
    <w:rPr>
      <w:sz w:val="20"/>
      <w:szCs w:val="20"/>
    </w:rPr>
  </w:style>
  <w:style w:type="character" w:customStyle="1" w:styleId="a5">
    <w:name w:val="頁首 字元"/>
    <w:basedOn w:val="a0"/>
    <w:link w:val="a4"/>
    <w:uiPriority w:val="99"/>
    <w:rsid w:val="00B17437"/>
    <w:rPr>
      <w:rFonts w:ascii="Times New Roman" w:eastAsia="新細明體" w:hAnsi="Times New Roman" w:cs="Times New Roman"/>
      <w:sz w:val="20"/>
      <w:szCs w:val="20"/>
    </w:rPr>
  </w:style>
  <w:style w:type="paragraph" w:styleId="a6">
    <w:name w:val="footer"/>
    <w:basedOn w:val="a"/>
    <w:link w:val="a7"/>
    <w:uiPriority w:val="99"/>
    <w:unhideWhenUsed/>
    <w:rsid w:val="00B17437"/>
    <w:pPr>
      <w:tabs>
        <w:tab w:val="center" w:pos="4153"/>
        <w:tab w:val="right" w:pos="8306"/>
      </w:tabs>
      <w:snapToGrid w:val="0"/>
    </w:pPr>
    <w:rPr>
      <w:sz w:val="20"/>
      <w:szCs w:val="20"/>
    </w:rPr>
  </w:style>
  <w:style w:type="character" w:customStyle="1" w:styleId="a7">
    <w:name w:val="頁尾 字元"/>
    <w:basedOn w:val="a0"/>
    <w:link w:val="a6"/>
    <w:uiPriority w:val="99"/>
    <w:rsid w:val="00B17437"/>
    <w:rPr>
      <w:rFonts w:ascii="Times New Roman" w:eastAsia="新細明體" w:hAnsi="Times New Roman" w:cs="Times New Roman"/>
      <w:sz w:val="20"/>
      <w:szCs w:val="20"/>
    </w:rPr>
  </w:style>
  <w:style w:type="paragraph" w:styleId="a8">
    <w:name w:val="List Paragraph"/>
    <w:basedOn w:val="a"/>
    <w:uiPriority w:val="34"/>
    <w:qFormat/>
    <w:rsid w:val="00D6488C"/>
    <w:pPr>
      <w:ind w:leftChars="200" w:left="480"/>
    </w:pPr>
  </w:style>
  <w:style w:type="paragraph" w:styleId="a9">
    <w:name w:val="Balloon Text"/>
    <w:basedOn w:val="a"/>
    <w:link w:val="aa"/>
    <w:uiPriority w:val="99"/>
    <w:semiHidden/>
    <w:unhideWhenUsed/>
    <w:rsid w:val="00797B8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97B8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157104">
      <w:bodyDiv w:val="1"/>
      <w:marLeft w:val="0"/>
      <w:marRight w:val="0"/>
      <w:marTop w:val="0"/>
      <w:marBottom w:val="0"/>
      <w:divBdr>
        <w:top w:val="none" w:sz="0" w:space="0" w:color="auto"/>
        <w:left w:val="none" w:sz="0" w:space="0" w:color="auto"/>
        <w:bottom w:val="none" w:sz="0" w:space="0" w:color="auto"/>
        <w:right w:val="none" w:sz="0" w:space="0" w:color="auto"/>
      </w:divBdr>
    </w:div>
    <w:div w:id="2003850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40.120.49.189/about1.php" TargetMode="External"/><Relationship Id="rId3" Type="http://schemas.openxmlformats.org/officeDocument/2006/relationships/settings" Target="settings.xml"/><Relationship Id="rId7" Type="http://schemas.openxmlformats.org/officeDocument/2006/relationships/hyperlink" Target="http://www.nchu.edu.tw/index1.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mine3388@nch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313</Words>
  <Characters>1788</Characters>
  <Application>Microsoft Office Word</Application>
  <DocSecurity>0</DocSecurity>
  <Lines>14</Lines>
  <Paragraphs>4</Paragraphs>
  <ScaleCrop>false</ScaleCrop>
  <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user</cp:lastModifiedBy>
  <cp:revision>4</cp:revision>
  <cp:lastPrinted>2023-06-27T01:07:00Z</cp:lastPrinted>
  <dcterms:created xsi:type="dcterms:W3CDTF">2024-03-14T02:02:00Z</dcterms:created>
  <dcterms:modified xsi:type="dcterms:W3CDTF">2024-03-18T06:49:00Z</dcterms:modified>
</cp:coreProperties>
</file>