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6D0465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A1275B">
              <w:rPr>
                <w:rFonts w:ascii="Lucida Sans" w:eastAsia="標楷體" w:hAnsi="Lucida Sans" w:cs="Lucida Sans"/>
                <w:kern w:val="0"/>
              </w:rPr>
              <w:t>2</w:t>
            </w:r>
            <w:r w:rsidR="00A1275B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6D0465">
              <w:rPr>
                <w:rFonts w:ascii="Lucida Sans" w:eastAsia="標楷體" w:hAnsi="Lucida Sans" w:cs="Lucida Sans"/>
                <w:kern w:val="0"/>
              </w:rPr>
              <w:t>08/30</w:t>
            </w:r>
            <w:bookmarkStart w:id="3" w:name="_GoBack"/>
            <w:bookmarkEnd w:id="3"/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9203A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DC381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18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9203A2">
        <w:trPr>
          <w:trHeight w:val="354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9203A2">
              <w:rPr>
                <w:rFonts w:ascii="標楷體" w:eastAsia="標楷體" w:hAnsi="標楷體"/>
                <w:kern w:val="0"/>
              </w:rPr>
              <w:t>技術名稱：</w:t>
            </w:r>
            <w:r w:rsidR="00DC3811">
              <w:rPr>
                <w:rFonts w:ascii="Lucida Sans" w:eastAsia="標楷體" w:hAnsi="Lucida Sans" w:cs="Lucida Sans" w:hint="eastAsia"/>
              </w:rPr>
              <w:t>微晶粉末製備與提升其陰離子吸附技術</w:t>
            </w:r>
          </w:p>
          <w:p w:rsidR="001E6524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技術來源：</w:t>
            </w:r>
            <w:r w:rsidR="0033003D" w:rsidRPr="009203A2">
              <w:rPr>
                <w:rFonts w:eastAsia="標楷體" w:hint="eastAsia"/>
              </w:rPr>
              <w:t>本校研發成果</w:t>
            </w:r>
          </w:p>
          <w:p w:rsidR="008A55C0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DC3811">
              <w:rPr>
                <w:rFonts w:ascii="Lucida Sans" w:eastAsia="標楷體" w:hAnsi="Lucida Sans" w:cs="Lucida Sans" w:hint="eastAsia"/>
              </w:rPr>
              <w:t>本</w:t>
            </w:r>
            <w:r w:rsidR="00DC3811">
              <w:rPr>
                <w:rFonts w:ascii="Lucida Sans" w:eastAsia="標楷體" w:hAnsi="Lucida Sans" w:cs="Lucida Sans" w:hint="eastAsia"/>
              </w:rPr>
              <w:t>know-how</w:t>
            </w:r>
            <w:r w:rsidR="00DC3811">
              <w:rPr>
                <w:rFonts w:ascii="Lucida Sans" w:eastAsia="標楷體" w:hAnsi="Lucida Sans" w:cs="Lucida Sans" w:hint="eastAsia"/>
              </w:rPr>
              <w:t>技術包括微晶化粉末材料的製備程序、製備條件與熱處理程序。本微晶化粉末有利於吸附溶液中的陰離子，並造成微晶化粉末與陰離子結合，避免該陰離子於後續化學處理或生化處理過程中再次脫離至溶液中。材料粉末主要成分可能為</w:t>
            </w:r>
            <w:r w:rsidR="00DC3811">
              <w:rPr>
                <w:rFonts w:ascii="Lucida Sans" w:eastAsia="標楷體" w:hAnsi="Lucida Sans" w:cs="Lucida Sans" w:hint="eastAsia"/>
              </w:rPr>
              <w:t>C</w:t>
            </w:r>
            <w:r w:rsidR="00DC3811">
              <w:rPr>
                <w:rFonts w:ascii="Lucida Sans" w:eastAsia="標楷體" w:hAnsi="Lucida Sans" w:cs="Lucida Sans" w:hint="eastAsia"/>
              </w:rPr>
              <w:t>、</w:t>
            </w:r>
            <w:r w:rsidR="00DC3811">
              <w:rPr>
                <w:rFonts w:ascii="Lucida Sans" w:eastAsia="標楷體" w:hAnsi="Lucida Sans" w:cs="Lucida Sans" w:hint="eastAsia"/>
              </w:rPr>
              <w:t>H</w:t>
            </w:r>
            <w:r w:rsidR="00DC3811">
              <w:rPr>
                <w:rFonts w:ascii="Lucida Sans" w:eastAsia="標楷體" w:hAnsi="Lucida Sans" w:cs="Lucida Sans" w:hint="eastAsia"/>
              </w:rPr>
              <w:t>、</w:t>
            </w:r>
            <w:r w:rsidR="00DC3811">
              <w:rPr>
                <w:rFonts w:ascii="Lucida Sans" w:eastAsia="標楷體" w:hAnsi="Lucida Sans" w:cs="Lucida Sans" w:hint="eastAsia"/>
              </w:rPr>
              <w:t>O</w:t>
            </w:r>
            <w:r w:rsidR="00DC3811">
              <w:rPr>
                <w:rFonts w:ascii="Lucida Sans" w:eastAsia="標楷體" w:hAnsi="Lucida Sans" w:cs="Lucida Sans" w:hint="eastAsia"/>
              </w:rPr>
              <w:t>、</w:t>
            </w:r>
            <w:r w:rsidR="00DC3811">
              <w:rPr>
                <w:rFonts w:ascii="Lucida Sans" w:eastAsia="標楷體" w:hAnsi="Lucida Sans" w:cs="Lucida Sans" w:hint="eastAsia"/>
              </w:rPr>
              <w:t>Mg</w:t>
            </w:r>
            <w:r w:rsidR="00DC3811">
              <w:rPr>
                <w:rFonts w:ascii="Lucida Sans" w:eastAsia="標楷體" w:hAnsi="Lucida Sans" w:cs="Lucida Sans" w:hint="eastAsia"/>
              </w:rPr>
              <w:t>、</w:t>
            </w:r>
            <w:r w:rsidR="00DC3811">
              <w:rPr>
                <w:rFonts w:ascii="Lucida Sans" w:eastAsia="標楷體" w:hAnsi="Lucida Sans" w:cs="Lucida Sans" w:hint="eastAsia"/>
              </w:rPr>
              <w:t>Fe</w:t>
            </w:r>
            <w:r w:rsidR="00DC3811">
              <w:rPr>
                <w:rFonts w:ascii="Lucida Sans" w:eastAsia="標楷體" w:hAnsi="Lucida Sans" w:cs="Lucida Sans" w:hint="eastAsia"/>
              </w:rPr>
              <w:t>等</w:t>
            </w:r>
            <w:r w:rsidR="00DC3811">
              <w:rPr>
                <w:rFonts w:ascii="Lucida Sans" w:eastAsia="標楷體" w:hAnsi="Lucida Sans" w:cs="Lucida Sans" w:hint="eastAsia"/>
              </w:rPr>
              <w:t>;</w:t>
            </w:r>
            <w:r w:rsidR="00DC3811">
              <w:rPr>
                <w:rFonts w:ascii="Lucida Sans" w:eastAsia="標楷體" w:hAnsi="Lucida Sans" w:cs="Lucida Sans" w:hint="eastAsia"/>
              </w:rPr>
              <w:t>本粉末需控制其微觀材料具備淨正或負電荷，以利於吸附相關的離子物質。</w:t>
            </w:r>
          </w:p>
        </w:tc>
      </w:tr>
      <w:tr w:rsidR="008A55C0" w:rsidRPr="00162600" w:rsidTr="0033003D">
        <w:trPr>
          <w:trHeight w:val="9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3811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DC3811" w:rsidRPr="00DC3811">
              <w:rPr>
                <w:rFonts w:ascii="Lucida Sans" w:eastAsia="標楷體" w:hAnsi="Lucida Sans" w:cs="Lucida Sans" w:hint="eastAsia"/>
              </w:rPr>
              <w:t>材料科學與工程學系</w:t>
            </w:r>
            <w:r w:rsidR="00DC3811" w:rsidRPr="00DC3811">
              <w:rPr>
                <w:rFonts w:ascii="Lucida Sans" w:eastAsia="標楷體" w:hAnsi="Lucida Sans" w:cs="Lucida Sans" w:hint="eastAsia"/>
              </w:rPr>
              <w:tab/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DC3811" w:rsidRPr="00DC3811">
              <w:rPr>
                <w:rFonts w:ascii="Lucida Sans" w:eastAsia="標楷體" w:hAnsi="Lucida Sans" w:cs="Lucida Sans" w:hint="eastAsia"/>
                <w:lang w:eastAsia="zh-HK"/>
              </w:rPr>
              <w:t>汪俊延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1E1BCF">
        <w:trPr>
          <w:trHeight w:val="184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DC3811" w:rsidRPr="00660FBE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1</w:t>
            </w:r>
            <w:r w:rsidRPr="00660FBE">
              <w:rPr>
                <w:rFonts w:eastAsia="標楷體"/>
                <w:kern w:val="0"/>
              </w:rPr>
              <w:t>、廠商業別：</w:t>
            </w:r>
            <w:r>
              <w:rPr>
                <w:rFonts w:eastAsia="標楷體"/>
                <w:kern w:val="0"/>
              </w:rPr>
              <w:t>化工、生化、醫藥</w:t>
            </w:r>
          </w:p>
          <w:p w:rsidR="00DC3811" w:rsidRPr="00660FBE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2</w:t>
            </w:r>
            <w:r w:rsidRPr="00660FBE">
              <w:rPr>
                <w:rFonts w:eastAsia="標楷體"/>
                <w:kern w:val="0"/>
              </w:rPr>
              <w:t>、應具備之專門技術：</w:t>
            </w:r>
            <w:r>
              <w:rPr>
                <w:rFonts w:eastAsia="標楷體"/>
                <w:kern w:val="0"/>
              </w:rPr>
              <w:t>醫學知識及醫學相關技能</w:t>
            </w:r>
          </w:p>
          <w:p w:rsidR="00DC3811" w:rsidRPr="00660FBE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3</w:t>
            </w:r>
            <w:r w:rsidRPr="00660FBE">
              <w:rPr>
                <w:rFonts w:eastAsia="標楷體"/>
                <w:kern w:val="0"/>
              </w:rPr>
              <w:t>、應有之機具設備：</w:t>
            </w:r>
            <w:r>
              <w:rPr>
                <w:rFonts w:eastAsia="標楷體"/>
                <w:kern w:val="0"/>
              </w:rPr>
              <w:t>因創新材料技術緣故，相關機具要有自行開發之準備。</w:t>
            </w:r>
          </w:p>
          <w:p w:rsidR="00DC3811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4</w:t>
            </w:r>
            <w:r w:rsidRPr="00660FBE">
              <w:rPr>
                <w:rFonts w:eastAsia="標楷體"/>
                <w:kern w:val="0"/>
              </w:rPr>
              <w:t>、應有之研究或技術人員人數：</w:t>
            </w:r>
            <w:r>
              <w:rPr>
                <w:rFonts w:eastAsia="標楷體"/>
                <w:kern w:val="0"/>
              </w:rPr>
              <w:t>愈多愈好；以具備化學、醫學與生化知識</w:t>
            </w:r>
          </w:p>
          <w:p w:rsidR="00DC3811" w:rsidRPr="00660FBE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  </w:t>
            </w:r>
            <w:r>
              <w:rPr>
                <w:rFonts w:eastAsia="標楷體"/>
                <w:kern w:val="0"/>
              </w:rPr>
              <w:t>者為要。</w:t>
            </w:r>
          </w:p>
          <w:p w:rsidR="008A55C0" w:rsidRPr="00162600" w:rsidRDefault="00DC3811" w:rsidP="00DC381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660FBE">
              <w:rPr>
                <w:rFonts w:eastAsia="標楷體"/>
                <w:kern w:val="0"/>
              </w:rPr>
              <w:t>5</w:t>
            </w:r>
            <w:r w:rsidRPr="00660FBE">
              <w:rPr>
                <w:rFonts w:eastAsia="標楷體"/>
                <w:kern w:val="0"/>
              </w:rPr>
              <w:t>、其他：</w:t>
            </w:r>
          </w:p>
        </w:tc>
      </w:tr>
      <w:tr w:rsidR="001E1BCF" w:rsidRPr="00162600" w:rsidTr="00DC3811">
        <w:trPr>
          <w:trHeight w:val="139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CF" w:rsidRDefault="001E1BCF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六、</w:t>
            </w:r>
            <w:r w:rsidRPr="001E1BCF">
              <w:rPr>
                <w:rFonts w:eastAsia="標楷體" w:hint="eastAsia"/>
                <w:kern w:val="0"/>
                <w:lang w:eastAsia="zh-HK"/>
              </w:rPr>
              <w:t>應用市場潛力</w:t>
            </w:r>
            <w:r>
              <w:rPr>
                <w:rFonts w:eastAsia="標楷體" w:hint="eastAsia"/>
                <w:kern w:val="0"/>
              </w:rPr>
              <w:t>；</w:t>
            </w:r>
          </w:p>
          <w:p w:rsidR="00DC3811" w:rsidRPr="00DC3811" w:rsidRDefault="00DC3811" w:rsidP="00DC381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noProof/>
              </w:rPr>
            </w:pPr>
            <w:r w:rsidRPr="00DC3811">
              <w:rPr>
                <w:rFonts w:eastAsia="標楷體" w:hint="eastAsia"/>
                <w:noProof/>
              </w:rPr>
              <w:t>現有技術的差異性：較現有技術程序簡單、可望易於生產製造</w:t>
            </w:r>
            <w:r>
              <w:rPr>
                <w:rFonts w:eastAsia="標楷體" w:hint="eastAsia"/>
                <w:noProof/>
              </w:rPr>
              <w:t>。</w:t>
            </w:r>
          </w:p>
          <w:p w:rsidR="00DC3811" w:rsidRPr="00DC3811" w:rsidRDefault="00DC3811" w:rsidP="00DC381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noProof/>
              </w:rPr>
            </w:pPr>
            <w:r w:rsidRPr="00DC3811">
              <w:rPr>
                <w:rFonts w:eastAsia="標楷體" w:hint="eastAsia"/>
                <w:noProof/>
              </w:rPr>
              <w:t>效能提昇為何：實驗室規格檢測來看，效能提升</w:t>
            </w:r>
            <w:r w:rsidRPr="00DC3811">
              <w:rPr>
                <w:rFonts w:eastAsia="標楷體" w:hint="eastAsia"/>
                <w:noProof/>
              </w:rPr>
              <w:t>40</w:t>
            </w:r>
            <w:r w:rsidRPr="00DC3811">
              <w:rPr>
                <w:rFonts w:eastAsia="標楷體" w:hint="eastAsia"/>
                <w:noProof/>
              </w:rPr>
              <w:t>％左右</w:t>
            </w:r>
          </w:p>
          <w:p w:rsidR="001E1BCF" w:rsidRDefault="00DC3811" w:rsidP="00DC381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 w:rsidRPr="00DC3811">
              <w:rPr>
                <w:rFonts w:eastAsia="標楷體" w:hint="eastAsia"/>
                <w:noProof/>
              </w:rPr>
              <w:t>應用面：生化、環工、醫藥</w:t>
            </w:r>
            <w:r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162600" w:rsidTr="007040D1">
        <w:trPr>
          <w:trHeight w:val="87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1E1BCF" w:rsidP="00DC3811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DC3811">
              <w:rPr>
                <w:rFonts w:eastAsia="標楷體"/>
                <w:kern w:val="0"/>
              </w:rPr>
              <w:t>預期產品可應用於需要降低陰離子濃度的場合與應用</w:t>
            </w:r>
            <w:r w:rsidR="009203A2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E1BCF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33003D">
        <w:trPr>
          <w:trHeight w:val="365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E1BCF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43CCD"/>
    <w:rsid w:val="000E2376"/>
    <w:rsid w:val="000F503B"/>
    <w:rsid w:val="00105FCC"/>
    <w:rsid w:val="0011320C"/>
    <w:rsid w:val="001373AA"/>
    <w:rsid w:val="00144384"/>
    <w:rsid w:val="001544BF"/>
    <w:rsid w:val="00171658"/>
    <w:rsid w:val="001E1BCF"/>
    <w:rsid w:val="001E6524"/>
    <w:rsid w:val="001F370B"/>
    <w:rsid w:val="002924AB"/>
    <w:rsid w:val="002C34B8"/>
    <w:rsid w:val="00312168"/>
    <w:rsid w:val="0033003D"/>
    <w:rsid w:val="003A7ECA"/>
    <w:rsid w:val="00542CD6"/>
    <w:rsid w:val="00657272"/>
    <w:rsid w:val="00680832"/>
    <w:rsid w:val="006D0465"/>
    <w:rsid w:val="006F0F71"/>
    <w:rsid w:val="007040D1"/>
    <w:rsid w:val="00756722"/>
    <w:rsid w:val="00775F18"/>
    <w:rsid w:val="00797B84"/>
    <w:rsid w:val="007D4799"/>
    <w:rsid w:val="0081384F"/>
    <w:rsid w:val="008A55C0"/>
    <w:rsid w:val="008C7EAD"/>
    <w:rsid w:val="009203A2"/>
    <w:rsid w:val="009314C7"/>
    <w:rsid w:val="00936834"/>
    <w:rsid w:val="00937124"/>
    <w:rsid w:val="00963525"/>
    <w:rsid w:val="009B57BC"/>
    <w:rsid w:val="00A1275B"/>
    <w:rsid w:val="00A30596"/>
    <w:rsid w:val="00AA22C1"/>
    <w:rsid w:val="00B17437"/>
    <w:rsid w:val="00B71698"/>
    <w:rsid w:val="00BA5FCB"/>
    <w:rsid w:val="00BD5990"/>
    <w:rsid w:val="00C7557D"/>
    <w:rsid w:val="00CE3DAC"/>
    <w:rsid w:val="00CE72A2"/>
    <w:rsid w:val="00D27F2F"/>
    <w:rsid w:val="00D426C0"/>
    <w:rsid w:val="00D6488C"/>
    <w:rsid w:val="00D65F8C"/>
    <w:rsid w:val="00D776C9"/>
    <w:rsid w:val="00D806F8"/>
    <w:rsid w:val="00DC3811"/>
    <w:rsid w:val="00DC7894"/>
    <w:rsid w:val="00DE0D57"/>
    <w:rsid w:val="00E06391"/>
    <w:rsid w:val="00E23613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0BC049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2023-06-27T01:07:00Z</cp:lastPrinted>
  <dcterms:created xsi:type="dcterms:W3CDTF">2023-08-29T01:31:00Z</dcterms:created>
  <dcterms:modified xsi:type="dcterms:W3CDTF">2023-08-30T01:05:00Z</dcterms:modified>
</cp:coreProperties>
</file>