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6E1F6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663735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/1</w:t>
            </w:r>
            <w:r w:rsidR="00663735">
              <w:rPr>
                <w:rFonts w:ascii="Lucida Sans" w:eastAsia="標楷體" w:hAnsi="Lucida Sans" w:cs="Lucida Sans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E1F61">
              <w:rPr>
                <w:rFonts w:ascii="Lucida Sans" w:eastAsia="標楷體" w:hAnsi="Lucida Sans" w:cs="Lucida Sans"/>
                <w:kern w:val="0"/>
              </w:rPr>
              <w:t>16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663735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41F17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34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6E1F61">
        <w:trPr>
          <w:trHeight w:val="411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6E1F61" w:rsidRPr="006E1F61">
              <w:rPr>
                <w:rFonts w:ascii="標楷體" w:eastAsia="標楷體" w:hAnsi="標楷體" w:hint="eastAsia"/>
                <w:kern w:val="0"/>
              </w:rPr>
              <w:t>運用芽孢桿菌研製生物刺激素培育健康作物種苗</w:t>
            </w:r>
          </w:p>
          <w:p w:rsidR="001E6524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33003D" w:rsidRPr="00663735">
              <w:rPr>
                <w:rFonts w:eastAsia="標楷體" w:hint="eastAsia"/>
              </w:rPr>
              <w:t>本校研發成果</w:t>
            </w:r>
          </w:p>
          <w:p w:rsidR="008A55C0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利用大豆粉、糖蜜、糊粉精或脫脂奶粉製作成液態的培養基後，培養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Bacillus mycoides FL02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，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Bacillus subtilis FL102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及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Bacillus mycoides FL103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等三菌株，四天後分析發酵液中含有生物表面素異構物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 xml:space="preserve"> (biosurfactants)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、二硫二甲基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(dimethyl disulfide)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、氨氣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(ammonia)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、吲哚乙酸（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indoleacetic acid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）、苯乙酸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>(Phenylacetic acid, PAA)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及苯乙酸甲酯</w:t>
            </w:r>
            <w:r w:rsidR="006E1F61" w:rsidRPr="006E1F61">
              <w:rPr>
                <w:rFonts w:ascii="Lucida Sans" w:eastAsia="標楷體" w:hAnsi="Lucida Sans" w:cs="Lucida Sans"/>
                <w:kern w:val="3"/>
              </w:rPr>
              <w:t xml:space="preserve"> (Methylphenyl acet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 xml:space="preserve">ate, MPA) 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等產物。進一步，利用三菌株的代謝物添加磷酸鹽、幾丁聚醣及微量元素製作成的生物刺激素，可以有效促進菜苗生育及誘導植株抗病。</w:t>
            </w:r>
          </w:p>
        </w:tc>
      </w:tr>
      <w:tr w:rsidR="008A55C0" w:rsidRPr="00162600" w:rsidTr="006E1F61">
        <w:trPr>
          <w:trHeight w:val="75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6E1F61">
              <w:rPr>
                <w:rFonts w:eastAsia="標楷體" w:hint="eastAsia"/>
                <w:kern w:val="3"/>
              </w:rPr>
              <w:t>植物病理學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6E1F61">
              <w:rPr>
                <w:rFonts w:ascii="Lucida Sans" w:eastAsia="標楷體" w:hAnsi="Lucida Sans" w:cs="Lucida Sans" w:hint="eastAsia"/>
              </w:rPr>
              <w:t>黃振文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6E1F61" w:rsidRPr="006E1F61">
              <w:rPr>
                <w:rFonts w:ascii="Lucida Sans" w:eastAsia="標楷體" w:hAnsi="Lucida Sans" w:cs="Lucida Sans" w:hint="eastAsia"/>
                <w:kern w:val="3"/>
              </w:rPr>
              <w:tab/>
            </w:r>
          </w:p>
        </w:tc>
      </w:tr>
      <w:tr w:rsidR="008A55C0" w:rsidRPr="00162600" w:rsidTr="006E1F61">
        <w:trPr>
          <w:trHeight w:val="19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6E1F61" w:rsidRPr="006E1F61" w:rsidRDefault="006E1F61" w:rsidP="006E1F61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E1F61">
              <w:rPr>
                <w:rFonts w:eastAsia="標楷體" w:hint="eastAsia"/>
                <w:kern w:val="0"/>
              </w:rPr>
              <w:t>1</w:t>
            </w:r>
            <w:r w:rsidRPr="006E1F61">
              <w:rPr>
                <w:rFonts w:eastAsia="標楷體" w:hint="eastAsia"/>
                <w:kern w:val="0"/>
              </w:rPr>
              <w:t>、廠商業別：農業生技、材料科技</w:t>
            </w:r>
          </w:p>
          <w:p w:rsidR="006E1F61" w:rsidRPr="006E1F61" w:rsidRDefault="006E1F61" w:rsidP="006E1F61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E1F61">
              <w:rPr>
                <w:rFonts w:eastAsia="標楷體" w:hint="eastAsia"/>
                <w:kern w:val="0"/>
              </w:rPr>
              <w:t>2</w:t>
            </w:r>
            <w:r w:rsidRPr="006E1F61">
              <w:rPr>
                <w:rFonts w:eastAsia="標楷體" w:hint="eastAsia"/>
                <w:kern w:val="0"/>
              </w:rPr>
              <w:t>、應具備之專門技術：微生物培養、微生物發酵技術、作物病害管理經驗</w:t>
            </w:r>
          </w:p>
          <w:p w:rsidR="006E1F61" w:rsidRPr="006E1F61" w:rsidRDefault="006E1F61" w:rsidP="006E1F61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E1F61">
              <w:rPr>
                <w:rFonts w:eastAsia="標楷體" w:hint="eastAsia"/>
                <w:kern w:val="0"/>
              </w:rPr>
              <w:t>3</w:t>
            </w:r>
            <w:r w:rsidRPr="006E1F61">
              <w:rPr>
                <w:rFonts w:eastAsia="標楷體" w:hint="eastAsia"/>
                <w:kern w:val="0"/>
              </w:rPr>
              <w:t>、應有之機具設備：微生物培養之相關設備</w:t>
            </w:r>
          </w:p>
          <w:p w:rsidR="006E1F61" w:rsidRPr="006E1F61" w:rsidRDefault="006E1F61" w:rsidP="006E1F61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E1F61">
              <w:rPr>
                <w:rFonts w:eastAsia="標楷體" w:hint="eastAsia"/>
                <w:kern w:val="0"/>
              </w:rPr>
              <w:t>4</w:t>
            </w:r>
            <w:r w:rsidRPr="006E1F61">
              <w:rPr>
                <w:rFonts w:eastAsia="標楷體" w:hint="eastAsia"/>
                <w:kern w:val="0"/>
              </w:rPr>
              <w:t>、應有之研究或技術人員人數：</w:t>
            </w:r>
            <w:r w:rsidRPr="006E1F61">
              <w:rPr>
                <w:rFonts w:eastAsia="標楷體" w:hint="eastAsia"/>
                <w:kern w:val="0"/>
              </w:rPr>
              <w:t>5</w:t>
            </w:r>
            <w:r w:rsidRPr="006E1F61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6E1F61" w:rsidP="006E1F6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E1F61">
              <w:rPr>
                <w:rFonts w:eastAsia="標楷體" w:hint="eastAsia"/>
                <w:kern w:val="0"/>
              </w:rPr>
              <w:t>5</w:t>
            </w:r>
            <w:r w:rsidRPr="006E1F61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6E1F61">
        <w:trPr>
          <w:trHeight w:val="83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3003D" w:rsidP="00963BD6">
            <w:pPr>
              <w:suppressAutoHyphens/>
              <w:autoSpaceDN w:val="0"/>
              <w:ind w:left="2880" w:hangingChars="1200" w:hanging="28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E1F61" w:rsidRPr="006E1F61">
              <w:rPr>
                <w:rFonts w:eastAsia="標楷體" w:hint="eastAsia"/>
                <w:kern w:val="0"/>
              </w:rPr>
              <w:t>可施用於各種農作物，增強作物生育與預防病害的發生，可</w:t>
            </w:r>
            <w:bookmarkStart w:id="3" w:name="_GoBack"/>
            <w:bookmarkEnd w:id="3"/>
            <w:r w:rsidR="006E1F61" w:rsidRPr="006E1F61">
              <w:rPr>
                <w:rFonts w:eastAsia="標楷體" w:hint="eastAsia"/>
                <w:kern w:val="0"/>
              </w:rPr>
              <w:t>大幅提高產量。</w:t>
            </w:r>
          </w:p>
        </w:tc>
      </w:tr>
      <w:tr w:rsidR="008A55C0" w:rsidRPr="00162600" w:rsidTr="006E1F61">
        <w:trPr>
          <w:trHeight w:val="19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6E1F61">
        <w:trPr>
          <w:trHeight w:val="323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A7ECA"/>
    <w:rsid w:val="00542CD6"/>
    <w:rsid w:val="00657272"/>
    <w:rsid w:val="00663735"/>
    <w:rsid w:val="00680832"/>
    <w:rsid w:val="006E1F61"/>
    <w:rsid w:val="006F0F71"/>
    <w:rsid w:val="00756722"/>
    <w:rsid w:val="00797B84"/>
    <w:rsid w:val="007D4799"/>
    <w:rsid w:val="0081384F"/>
    <w:rsid w:val="00841F17"/>
    <w:rsid w:val="008A55C0"/>
    <w:rsid w:val="008C7EAD"/>
    <w:rsid w:val="009314C7"/>
    <w:rsid w:val="00936834"/>
    <w:rsid w:val="00963525"/>
    <w:rsid w:val="00963BD6"/>
    <w:rsid w:val="00AA22C1"/>
    <w:rsid w:val="00B17437"/>
    <w:rsid w:val="00B21EC5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E71297B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2019-10-07T02:05:00Z</cp:lastPrinted>
  <dcterms:created xsi:type="dcterms:W3CDTF">2022-12-16T00:53:00Z</dcterms:created>
  <dcterms:modified xsi:type="dcterms:W3CDTF">2022-12-16T02:59:00Z</dcterms:modified>
</cp:coreProperties>
</file>