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7C39CB7A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59082D">
              <w:rPr>
                <w:rFonts w:eastAsia="標楷體" w:hint="eastAsia"/>
                <w:kern w:val="0"/>
              </w:rPr>
              <w:t>10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59082D">
              <w:rPr>
                <w:rFonts w:eastAsia="標楷體" w:hint="eastAsia"/>
                <w:kern w:val="0"/>
              </w:rPr>
              <w:t>1</w:t>
            </w:r>
            <w:r w:rsidR="00235DCD">
              <w:rPr>
                <w:rFonts w:eastAsia="標楷體" w:hint="eastAsia"/>
                <w:kern w:val="0"/>
              </w:rPr>
              <w:t>9</w:t>
            </w:r>
            <w:bookmarkStart w:id="3" w:name="_GoBack"/>
            <w:bookmarkEnd w:id="3"/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72355A43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59082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59082D">
        <w:trPr>
          <w:trHeight w:val="368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544C5D92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59082D">
              <w:rPr>
                <w:rFonts w:ascii="Lucida Sans" w:eastAsia="標楷體" w:hAnsi="Lucida Sans" w:cs="Lucida Sans" w:hint="eastAsia"/>
              </w:rPr>
              <w:t>以多種微生物製劑改善蛋雞健康與蛋品</w:t>
            </w:r>
          </w:p>
          <w:p w14:paraId="42CBEA28" w14:textId="41E59BDC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59082D">
              <w:rPr>
                <w:rFonts w:ascii="標楷體" w:eastAsia="標楷體" w:hAnsi="標楷體" w:hint="eastAsia"/>
                <w:kern w:val="3"/>
              </w:rPr>
              <w:t>本校自行研發成果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3780B729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59082D" w:rsidRPr="00F55146">
              <w:rPr>
                <w:rFonts w:eastAsia="標楷體" w:hint="eastAsia"/>
                <w:szCs w:val="28"/>
              </w:rPr>
              <w:t>由於雞隻的消化道吸收能力較受侷限，除了會影響其雞隻的健康外，</w:t>
            </w:r>
            <w:r w:rsidR="0059082D">
              <w:rPr>
                <w:rFonts w:eastAsia="標楷體" w:hint="eastAsia"/>
                <w:szCs w:val="28"/>
              </w:rPr>
              <w:t>也會間接影響雞蛋的品質。</w:t>
            </w:r>
            <w:r w:rsidR="0059082D" w:rsidRPr="00F55146">
              <w:rPr>
                <w:rFonts w:eastAsia="標楷體" w:hint="eastAsia"/>
                <w:szCs w:val="28"/>
              </w:rPr>
              <w:t>微生物製劑具有維持宿主的微生物群平衡，提高其健康的功能。</w:t>
            </w:r>
            <w:r w:rsidR="0059082D" w:rsidRPr="00D04C3A">
              <w:rPr>
                <w:rFonts w:eastAsia="標楷體" w:hint="eastAsia"/>
                <w:szCs w:val="28"/>
              </w:rPr>
              <w:t>本研究以</w:t>
            </w:r>
            <w:r w:rsidR="0059082D" w:rsidRPr="005B4942">
              <w:rPr>
                <w:rFonts w:eastAsia="標楷體" w:hint="eastAsia"/>
                <w:i/>
                <w:szCs w:val="28"/>
              </w:rPr>
              <w:t>Clostridium</w:t>
            </w:r>
            <w:proofErr w:type="gramStart"/>
            <w:r w:rsidR="0059082D" w:rsidRPr="00D70403">
              <w:rPr>
                <w:rFonts w:eastAsia="標楷體" w:hint="eastAsia"/>
                <w:szCs w:val="28"/>
              </w:rPr>
              <w:t>菌</w:t>
            </w:r>
            <w:r w:rsidR="0059082D" w:rsidRPr="00D04C3A">
              <w:rPr>
                <w:rFonts w:eastAsia="標楷體" w:hint="eastAsia"/>
                <w:szCs w:val="28"/>
              </w:rPr>
              <w:t>為優勢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菌種與</w:t>
            </w:r>
            <w:r w:rsidR="0059082D">
              <w:rPr>
                <w:rFonts w:eastAsia="標楷體" w:hint="eastAsia"/>
                <w:i/>
                <w:szCs w:val="28"/>
              </w:rPr>
              <w:t>Bacillus</w:t>
            </w:r>
            <w:r w:rsidR="0059082D">
              <w:rPr>
                <w:rFonts w:eastAsia="標楷體" w:hint="eastAsia"/>
                <w:szCs w:val="28"/>
              </w:rPr>
              <w:t>、</w:t>
            </w:r>
            <w:r w:rsidR="0059082D">
              <w:rPr>
                <w:rFonts w:eastAsia="標楷體" w:hint="eastAsia"/>
                <w:i/>
                <w:szCs w:val="28"/>
              </w:rPr>
              <w:t xml:space="preserve">Lactobacillus </w:t>
            </w:r>
            <w:r w:rsidR="0059082D" w:rsidRPr="00D04C3A">
              <w:rPr>
                <w:rFonts w:eastAsia="標楷體" w:hint="eastAsia"/>
                <w:szCs w:val="28"/>
              </w:rPr>
              <w:t>進行共培養。</w:t>
            </w:r>
            <w:r w:rsidR="0059082D" w:rsidRPr="005B4942">
              <w:rPr>
                <w:rFonts w:eastAsia="標楷體" w:hint="eastAsia"/>
                <w:szCs w:val="28"/>
              </w:rPr>
              <w:t>透過熱風噴霧乾燥製作</w:t>
            </w:r>
            <w:proofErr w:type="gramStart"/>
            <w:r w:rsidR="0059082D" w:rsidRPr="005B4942">
              <w:rPr>
                <w:rFonts w:eastAsia="標楷體" w:hint="eastAsia"/>
                <w:szCs w:val="28"/>
              </w:rPr>
              <w:t>成菌粉再</w:t>
            </w:r>
            <w:proofErr w:type="gramEnd"/>
            <w:r w:rsidR="0059082D" w:rsidRPr="005B4942">
              <w:rPr>
                <w:rFonts w:eastAsia="標楷體" w:hint="eastAsia"/>
                <w:szCs w:val="28"/>
              </w:rPr>
              <w:t>進行</w:t>
            </w:r>
            <w:proofErr w:type="gramStart"/>
            <w:r w:rsidR="0059082D" w:rsidRPr="005B4942">
              <w:rPr>
                <w:rFonts w:eastAsia="標楷體" w:hint="eastAsia"/>
                <w:szCs w:val="28"/>
              </w:rPr>
              <w:t>籠式蛋雞</w:t>
            </w:r>
            <w:proofErr w:type="gramEnd"/>
            <w:r w:rsidR="0059082D" w:rsidRPr="005B4942">
              <w:rPr>
                <w:rFonts w:eastAsia="標楷體" w:hint="eastAsia"/>
                <w:szCs w:val="28"/>
              </w:rPr>
              <w:t>試驗，探討是否影響蛋雞整體雞蛋產能與生理變化。</w:t>
            </w:r>
            <w:r w:rsidR="0059082D" w:rsidRPr="00D04C3A">
              <w:rPr>
                <w:rFonts w:eastAsia="標楷體" w:hint="eastAsia"/>
                <w:szCs w:val="28"/>
              </w:rPr>
              <w:t>分析雞隻體重、</w:t>
            </w:r>
            <w:proofErr w:type="gramStart"/>
            <w:r w:rsidR="0059082D" w:rsidRPr="00D04C3A">
              <w:rPr>
                <w:rFonts w:eastAsia="標楷體" w:hint="eastAsia"/>
                <w:szCs w:val="28"/>
              </w:rPr>
              <w:t>產蛋率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、雞蛋品質分析、腸</w:t>
            </w:r>
            <w:proofErr w:type="gramStart"/>
            <w:r w:rsidR="0059082D" w:rsidRPr="00D04C3A">
              <w:rPr>
                <w:rFonts w:eastAsia="標楷體" w:hint="eastAsia"/>
                <w:szCs w:val="28"/>
              </w:rPr>
              <w:t>道菌相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、皮下脂肪、腹部脂肪。結果顯示，餵食最高量</w:t>
            </w:r>
            <w:r w:rsidR="0059082D">
              <w:rPr>
                <w:rFonts w:eastAsia="標楷體" w:hint="eastAsia"/>
                <w:szCs w:val="28"/>
              </w:rPr>
              <w:t>共</w:t>
            </w:r>
            <w:proofErr w:type="gramStart"/>
            <w:r w:rsidR="0059082D">
              <w:rPr>
                <w:rFonts w:eastAsia="標楷體" w:hint="eastAsia"/>
                <w:szCs w:val="28"/>
              </w:rPr>
              <w:t>培養菌劑組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有最高</w:t>
            </w:r>
            <w:proofErr w:type="gramStart"/>
            <w:r w:rsidR="0059082D" w:rsidRPr="00D04C3A">
              <w:rPr>
                <w:rFonts w:eastAsia="標楷體" w:hint="eastAsia"/>
                <w:szCs w:val="28"/>
              </w:rPr>
              <w:t>產蛋率且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體重與脂肪組成皆為明顯低於其他組別，有無</w:t>
            </w:r>
            <w:proofErr w:type="gramStart"/>
            <w:r w:rsidR="0059082D" w:rsidRPr="00D04C3A">
              <w:rPr>
                <w:rFonts w:eastAsia="標楷體" w:hint="eastAsia"/>
                <w:szCs w:val="28"/>
              </w:rPr>
              <w:t>餵食菌劑雞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隻的</w:t>
            </w:r>
            <w:proofErr w:type="gramStart"/>
            <w:r w:rsidR="0059082D" w:rsidRPr="00D04C3A">
              <w:rPr>
                <w:rFonts w:eastAsia="標楷體" w:hint="eastAsia"/>
                <w:szCs w:val="28"/>
              </w:rPr>
              <w:t>腸道菌變化</w:t>
            </w:r>
            <w:proofErr w:type="gramEnd"/>
            <w:r w:rsidR="0059082D" w:rsidRPr="00D04C3A">
              <w:rPr>
                <w:rFonts w:eastAsia="標楷體" w:hint="eastAsia"/>
                <w:szCs w:val="28"/>
              </w:rPr>
              <w:t>十分顯著</w:t>
            </w:r>
            <w:r w:rsidR="0059082D">
              <w:rPr>
                <w:rFonts w:eastAsia="標楷體" w:hint="eastAsia"/>
                <w:szCs w:val="28"/>
              </w:rPr>
              <w:t>，此結果對蛋雞產業有潛在的幫助。</w:t>
            </w:r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33EA2061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r w:rsidR="0059082D">
              <w:rPr>
                <w:rFonts w:eastAsia="標楷體" w:hint="eastAsia"/>
                <w:kern w:val="3"/>
              </w:rPr>
              <w:t>生科</w:t>
            </w:r>
            <w:r w:rsidR="00B03160">
              <w:rPr>
                <w:rFonts w:eastAsia="標楷體" w:hint="eastAsia"/>
                <w:kern w:val="3"/>
              </w:rPr>
              <w:t>系</w:t>
            </w:r>
          </w:p>
          <w:p w14:paraId="5D18F16D" w14:textId="20CEC9F0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59082D">
              <w:rPr>
                <w:rFonts w:ascii="Lucida Sans" w:eastAsia="標楷體" w:hAnsi="Lucida Sans" w:cs="Lucida Sans" w:hint="eastAsia"/>
              </w:rPr>
              <w:t>黃介辰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D1A5994" w14:textId="22314FAF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廠商業別：</w:t>
            </w:r>
            <w:r w:rsidR="0059082D">
              <w:rPr>
                <w:rFonts w:eastAsia="標楷體" w:hint="eastAsia"/>
                <w:kern w:val="0"/>
              </w:rPr>
              <w:t>畜牧場、畜產品加工廠</w:t>
            </w:r>
          </w:p>
          <w:p w14:paraId="76EB8177" w14:textId="32D3EFAC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應具備之專門技術：</w:t>
            </w:r>
            <w:r w:rsidR="0059082D">
              <w:rPr>
                <w:rFonts w:eastAsia="標楷體" w:hint="eastAsia"/>
                <w:kern w:val="0"/>
              </w:rPr>
              <w:t>微生物操作</w:t>
            </w:r>
          </w:p>
          <w:p w14:paraId="43D2B86D" w14:textId="448395CA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應有之機具設備：</w:t>
            </w:r>
            <w:r w:rsidR="0059082D">
              <w:rPr>
                <w:rFonts w:eastAsia="標楷體" w:hint="eastAsia"/>
                <w:kern w:val="0"/>
              </w:rPr>
              <w:t>簡易式醱酵槽</w:t>
            </w:r>
          </w:p>
          <w:p w14:paraId="05FA13BB" w14:textId="2F0090D3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應有之研究或技術人員人數：</w:t>
            </w:r>
            <w:r w:rsidR="0059082D">
              <w:rPr>
                <w:rFonts w:eastAsia="標楷體" w:hint="eastAsia"/>
                <w:kern w:val="0"/>
              </w:rPr>
              <w:t>1~2</w:t>
            </w:r>
            <w:r w:rsidR="0059082D">
              <w:rPr>
                <w:rFonts w:eastAsia="標楷體" w:hint="eastAsia"/>
                <w:kern w:val="0"/>
              </w:rPr>
              <w:t>人</w:t>
            </w:r>
          </w:p>
          <w:p w14:paraId="52A756E1" w14:textId="4EA19A9E" w:rsidR="008A55C0" w:rsidRPr="00B03160" w:rsidRDefault="00B03160" w:rsidP="00B03160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B03160">
              <w:rPr>
                <w:rFonts w:eastAsia="標楷體"/>
                <w:kern w:val="0"/>
              </w:rPr>
              <w:t>其他：</w:t>
            </w:r>
            <w:r w:rsidR="0059082D">
              <w:rPr>
                <w:rFonts w:eastAsia="標楷體" w:hint="eastAsia"/>
                <w:kern w:val="0"/>
              </w:rPr>
              <w:t>無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6A9EAAE1" w:rsidR="00DB76BF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59082D" w:rsidRPr="00F55146">
              <w:rPr>
                <w:rFonts w:eastAsia="標楷體" w:hint="eastAsia"/>
                <w:noProof/>
              </w:rPr>
              <w:t>隨著蛋品市場的需求增加，畜產也不僅慢慢擴大飼養規模，也重視飼養的品質提高產品價值。然而，過去因大量使用抗生素及化合藥物等飼料添加劑，也造成消費者對於產品的顧慮，擔心累積在蛋品與肉品中的物質間接影響到人類的健康。</w:t>
            </w:r>
            <w:r w:rsidR="0059082D">
              <w:rPr>
                <w:rFonts w:eastAsia="標楷體" w:hint="eastAsia"/>
                <w:noProof/>
              </w:rPr>
              <w:t>本研發成果之菌劑組合能夠改善蛋雞腸道菌相，進而促使雞隻健康、增強蛋品，並且本團隊是使用乾燥後之菌粉，在儲藏、使用上都相當方便</w:t>
            </w:r>
            <w:r w:rsidR="00D637DC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2A113321" w:rsidR="00AA6155" w:rsidRPr="00DC7894" w:rsidRDefault="00B903E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59082D">
              <w:rPr>
                <w:rFonts w:eastAsia="標楷體" w:hint="eastAsia"/>
                <w:kern w:val="0"/>
              </w:rPr>
              <w:t>可應用於微生物飼料添加劑、飼料配方、禽類健康改善食品。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研</w:t>
            </w:r>
            <w:proofErr w:type="gramEnd"/>
            <w:r w:rsidR="008A55C0" w:rsidRPr="00162600">
              <w:rPr>
                <w:rFonts w:eastAsia="標楷體"/>
                <w:kern w:val="0"/>
              </w:rPr>
              <w:t>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A7ECA"/>
    <w:rsid w:val="00446C71"/>
    <w:rsid w:val="00446F89"/>
    <w:rsid w:val="004C0759"/>
    <w:rsid w:val="005123AB"/>
    <w:rsid w:val="00542CD6"/>
    <w:rsid w:val="0059082D"/>
    <w:rsid w:val="00657272"/>
    <w:rsid w:val="00680832"/>
    <w:rsid w:val="006921D5"/>
    <w:rsid w:val="006F0F71"/>
    <w:rsid w:val="00756722"/>
    <w:rsid w:val="00797B84"/>
    <w:rsid w:val="007C01EC"/>
    <w:rsid w:val="007D4799"/>
    <w:rsid w:val="0081384F"/>
    <w:rsid w:val="00897DCA"/>
    <w:rsid w:val="008A55C0"/>
    <w:rsid w:val="008C7EAD"/>
    <w:rsid w:val="009314C7"/>
    <w:rsid w:val="00936834"/>
    <w:rsid w:val="00963525"/>
    <w:rsid w:val="00A454B4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2022-10-19T02:39:00Z</cp:lastPrinted>
  <dcterms:created xsi:type="dcterms:W3CDTF">2022-10-18T07:08:00Z</dcterms:created>
  <dcterms:modified xsi:type="dcterms:W3CDTF">2022-10-19T02:46:00Z</dcterms:modified>
</cp:coreProperties>
</file>