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7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1756BA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42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3F574F">
        <w:trPr>
          <w:trHeight w:val="42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7B404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1756BA" w:rsidRPr="001756BA">
              <w:rPr>
                <w:rFonts w:ascii="Lucida Sans" w:eastAsia="標楷體" w:hAnsi="Lucida Sans" w:cs="Lucida Sans" w:hint="eastAsia"/>
              </w:rPr>
              <w:t>麒麟花’天皇’品種及生產技術授權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3F574F" w:rsidRPr="003F574F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植物品種權公開號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1756BA">
              <w:rPr>
                <w:rFonts w:ascii="標楷體" w:eastAsia="標楷體" w:hAnsi="標楷體" w:hint="eastAsia"/>
                <w:kern w:val="3"/>
              </w:rPr>
              <w:t>2948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0E55ED" w:rsidRDefault="001756BA" w:rsidP="003609F6">
            <w:pPr>
              <w:autoSpaceDN w:val="0"/>
              <w:spacing w:line="300" w:lineRule="exact"/>
              <w:rPr>
                <w:rFonts w:ascii="標楷體" w:eastAsia="標楷體" w:hAnsi="標楷體" w:cs="Lucida Sans"/>
                <w:kern w:val="3"/>
              </w:rPr>
            </w:pPr>
            <w:r w:rsidRPr="001756BA">
              <w:rPr>
                <w:rFonts w:eastAsia="標楷體" w:hint="eastAsia"/>
              </w:rPr>
              <w:t>主要特性說明：植株株型為開張型，株高高，株寬寬，主要分枝數量多。莖徑中，莖幹灰褐色，新稍綠色。托葉刺狀，不會脫落，多刺，幼刺具花青素，成熟刺為褐色。葉身長度中、寬度中，葉形倒披針形、尖端為突尖形，葉色綠</w:t>
            </w:r>
            <w:r w:rsidRPr="001756BA">
              <w:rPr>
                <w:rFonts w:eastAsia="標楷體" w:hint="eastAsia"/>
              </w:rPr>
              <w:t>(144A)</w:t>
            </w:r>
            <w:r w:rsidRPr="001756BA">
              <w:rPr>
                <w:rFonts w:eastAsia="標楷體" w:hint="eastAsia"/>
              </w:rPr>
              <w:t>，無葉斑，葉緣平直狀。第一級花序花梗斜上且花序向上，大戟花序始花級數低，有苞葉的花序級數少，苞葉數</w:t>
            </w:r>
            <w:r w:rsidRPr="001756BA">
              <w:rPr>
                <w:rFonts w:eastAsia="標楷體" w:hint="eastAsia"/>
              </w:rPr>
              <w:t>2</w:t>
            </w:r>
            <w:r w:rsidRPr="001756BA">
              <w:rPr>
                <w:rFonts w:eastAsia="標楷體" w:hint="eastAsia"/>
              </w:rPr>
              <w:t>個，苞葉平直、扁橢圓形，苞葉長度短、寬度中，基部銳形、苞葉先端鈍形，有反捲、表面皺波，苞葉正面主要顏色黃色</w:t>
            </w:r>
            <w:r w:rsidRPr="001756BA">
              <w:rPr>
                <w:rFonts w:eastAsia="標楷體" w:hint="eastAsia"/>
              </w:rPr>
              <w:t>(11B)</w:t>
            </w:r>
            <w:r w:rsidRPr="001756BA">
              <w:rPr>
                <w:rFonts w:eastAsia="標楷體" w:hint="eastAsia"/>
              </w:rPr>
              <w:t>、背面紅色</w:t>
            </w:r>
            <w:r w:rsidRPr="001756BA">
              <w:rPr>
                <w:rFonts w:eastAsia="標楷體" w:hint="eastAsia"/>
              </w:rPr>
              <w:t>(10C)</w:t>
            </w:r>
            <w:r w:rsidRPr="001756BA">
              <w:rPr>
                <w:rFonts w:eastAsia="標楷體" w:hint="eastAsia"/>
              </w:rPr>
              <w:t>，苞葉無噴點、無斑、無暈、無眼、無插角、無脈、有滾邊（</w:t>
            </w:r>
            <w:r w:rsidRPr="001756BA">
              <w:rPr>
                <w:rFonts w:eastAsia="標楷體" w:hint="eastAsia"/>
              </w:rPr>
              <w:t>43D</w:t>
            </w:r>
            <w:r w:rsidRPr="001756BA">
              <w:rPr>
                <w:rFonts w:eastAsia="標楷體" w:hint="eastAsia"/>
              </w:rPr>
              <w:t>），蜜杯橘色，開花結束後苞葉不會褪色</w:t>
            </w:r>
            <w:r w:rsidR="003F574F" w:rsidRPr="007A35B5">
              <w:rPr>
                <w:rFonts w:eastAsia="標楷體" w:hint="eastAsia"/>
              </w:rPr>
              <w:t>。</w:t>
            </w:r>
          </w:p>
        </w:tc>
      </w:tr>
      <w:tr w:rsidR="008A55C0" w:rsidRPr="000E55ED" w:rsidTr="007B404E">
        <w:trPr>
          <w:trHeight w:val="27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ED324F" w:rsidRPr="00ED324F">
              <w:rPr>
                <w:rFonts w:ascii="標楷體" w:eastAsia="標楷體" w:hAnsi="標楷體" w:cs="Lucida Sans" w:hint="eastAsia"/>
              </w:rPr>
              <w:t>園藝學系</w:t>
            </w:r>
          </w:p>
          <w:p w:rsidR="008A55C0" w:rsidRPr="000E55ED" w:rsidRDefault="008A55C0" w:rsidP="00DD6E57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ED324F" w:rsidRPr="00ED324F">
              <w:rPr>
                <w:rFonts w:ascii="標楷體" w:eastAsia="標楷體" w:hAnsi="標楷體" w:cs="Lucida Sans" w:hint="eastAsia"/>
                <w:kern w:val="3"/>
              </w:rPr>
              <w:t>陳彥銘</w:t>
            </w:r>
            <w:r w:rsidR="001756BA">
              <w:rPr>
                <w:rFonts w:ascii="標楷體" w:eastAsia="標楷體" w:hAnsi="標楷體" w:cs="Lucida Sans" w:hint="eastAsia"/>
                <w:kern w:val="3"/>
              </w:rPr>
              <w:t>副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  <w:r w:rsidR="00DD6E57" w:rsidRPr="00DD6E57">
              <w:rPr>
                <w:rFonts w:ascii="標楷體" w:eastAsia="標楷體" w:hAnsi="標楷體" w:cs="Lucida Sans" w:hint="eastAsia"/>
                <w:kern w:val="3"/>
              </w:rPr>
              <w:t>、溫佩容</w:t>
            </w:r>
          </w:p>
        </w:tc>
      </w:tr>
      <w:tr w:rsidR="008A55C0" w:rsidRPr="000E55ED" w:rsidTr="007B404E">
        <w:trPr>
          <w:trHeight w:val="204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ED324F">
              <w:rPr>
                <w:rFonts w:eastAsia="標楷體" w:hint="eastAsia"/>
                <w:kern w:val="0"/>
              </w:rPr>
              <w:t>園藝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ED324F">
              <w:rPr>
                <w:rFonts w:eastAsia="標楷體" w:hint="eastAsia"/>
                <w:kern w:val="0"/>
              </w:rPr>
              <w:t>花卉生產，種苗繁殖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ED324F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ED324F">
              <w:rPr>
                <w:rFonts w:eastAsia="標楷體" w:hint="eastAsia"/>
                <w:kern w:val="0"/>
              </w:rPr>
              <w:t>1</w:t>
            </w:r>
            <w:r w:rsidR="00ED324F">
              <w:rPr>
                <w:rFonts w:eastAsia="標楷體" w:hint="eastAsia"/>
                <w:kern w:val="0"/>
              </w:rPr>
              <w:t>人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  <w:r w:rsidR="00ED324F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4C49FD" w:rsidRPr="000E55ED" w:rsidTr="00ED324F">
        <w:trPr>
          <w:trHeight w:val="5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="00ED324F" w:rsidRPr="00ED324F">
              <w:rPr>
                <w:rFonts w:eastAsia="標楷體" w:hint="eastAsia"/>
                <w:noProof/>
              </w:rPr>
              <w:t>於中華民國生產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ED324F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ED324F">
              <w:rPr>
                <w:rFonts w:eastAsia="標楷體" w:hint="eastAsia"/>
                <w:kern w:val="0"/>
              </w:rPr>
              <w:t>盆花及花壇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7B404E">
            <w:pPr>
              <w:suppressAutoHyphens/>
              <w:autoSpaceDN w:val="0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1756BA" w:rsidRPr="001756BA">
              <w:rPr>
                <w:rFonts w:ascii="標楷體" w:eastAsia="標楷體" w:hAnsi="標楷體" w:hint="eastAsia"/>
                <w:noProof/>
              </w:rPr>
              <w:t>麒麟花為現今世界注目之低維護管理盆花及花壇作物，每年台灣約有20萬盆銷售總額。中興大學過雜交育種選</w:t>
            </w:r>
            <w:bookmarkStart w:id="3" w:name="_GoBack"/>
            <w:bookmarkEnd w:id="3"/>
            <w:r w:rsidR="001756BA" w:rsidRPr="001756BA">
              <w:rPr>
                <w:rFonts w:ascii="標楷體" w:eastAsia="標楷體" w:hAnsi="標楷體" w:hint="eastAsia"/>
                <w:noProof/>
              </w:rPr>
              <w:t>拔無刺麒麟花’天皇’，可減少產業生展上之有刺危害，並可符合台灣消費者喜好。麒麟花’天皇’形態開張、無刺且為現今僅有之金黃色花色，符合生產及市場需求，預估應可取代目前市場流通品種</w:t>
            </w:r>
            <w:r w:rsidR="001756BA">
              <w:rPr>
                <w:rFonts w:ascii="標楷體" w:eastAsia="標楷體" w:hAnsi="標楷體" w:hint="eastAsia"/>
                <w:noProof/>
              </w:rPr>
              <w:t>，提升本土麒麟花品種能見度及用量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0E55ED" w:rsidTr="00ED324F">
        <w:trPr>
          <w:trHeight w:val="55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756BA"/>
    <w:rsid w:val="001E6524"/>
    <w:rsid w:val="001E65BC"/>
    <w:rsid w:val="001F370B"/>
    <w:rsid w:val="002715BD"/>
    <w:rsid w:val="00282385"/>
    <w:rsid w:val="00290BD7"/>
    <w:rsid w:val="002924AB"/>
    <w:rsid w:val="002B2A5B"/>
    <w:rsid w:val="002C34B8"/>
    <w:rsid w:val="002E2CBA"/>
    <w:rsid w:val="002E4579"/>
    <w:rsid w:val="00312168"/>
    <w:rsid w:val="0033003D"/>
    <w:rsid w:val="003609F6"/>
    <w:rsid w:val="003856D9"/>
    <w:rsid w:val="003A7ECA"/>
    <w:rsid w:val="003F29DE"/>
    <w:rsid w:val="003F574F"/>
    <w:rsid w:val="004C49FD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76EC8"/>
    <w:rsid w:val="00797B84"/>
    <w:rsid w:val="007B404E"/>
    <w:rsid w:val="007D4799"/>
    <w:rsid w:val="00811255"/>
    <w:rsid w:val="0081384F"/>
    <w:rsid w:val="008A55C0"/>
    <w:rsid w:val="008B0C03"/>
    <w:rsid w:val="008C7EAD"/>
    <w:rsid w:val="009129FA"/>
    <w:rsid w:val="009314C7"/>
    <w:rsid w:val="00936834"/>
    <w:rsid w:val="00962278"/>
    <w:rsid w:val="00963525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70BE3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C25BC"/>
    <w:rsid w:val="00DC7894"/>
    <w:rsid w:val="00DD6E57"/>
    <w:rsid w:val="00DE0D57"/>
    <w:rsid w:val="00E06391"/>
    <w:rsid w:val="00E23833"/>
    <w:rsid w:val="00E37695"/>
    <w:rsid w:val="00E536C6"/>
    <w:rsid w:val="00E93F36"/>
    <w:rsid w:val="00EA27B4"/>
    <w:rsid w:val="00EB039E"/>
    <w:rsid w:val="00ED14ED"/>
    <w:rsid w:val="00ED324F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FF9D0-2768-4F1E-9FB8-D91A1B00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2021-05-04T06:39:00Z</cp:lastPrinted>
  <dcterms:created xsi:type="dcterms:W3CDTF">2021-12-07T03:47:00Z</dcterms:created>
  <dcterms:modified xsi:type="dcterms:W3CDTF">2021-12-07T04:02:00Z</dcterms:modified>
</cp:coreProperties>
</file>