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0E55ED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2E2CBA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公告日期：</w:t>
            </w:r>
            <w:r w:rsidR="00312168" w:rsidRPr="000E55ED">
              <w:rPr>
                <w:rFonts w:ascii="標楷體" w:eastAsia="標楷體" w:hAnsi="標楷體" w:cs="Lucida Sans"/>
                <w:kern w:val="0"/>
              </w:rPr>
              <w:t>1</w:t>
            </w:r>
            <w:r w:rsidR="005C6607" w:rsidRPr="000E55ED">
              <w:rPr>
                <w:rFonts w:ascii="標楷體" w:eastAsia="標楷體" w:hAnsi="標楷體" w:cs="Lucida Sans" w:hint="eastAsia"/>
                <w:kern w:val="0"/>
              </w:rPr>
              <w:t>10/0</w:t>
            </w:r>
            <w:r w:rsidR="00700DE4">
              <w:rPr>
                <w:rFonts w:ascii="標楷體" w:eastAsia="標楷體" w:hAnsi="標楷體" w:cs="Lucida Sans" w:hint="eastAsia"/>
                <w:kern w:val="0"/>
              </w:rPr>
              <w:t>9</w:t>
            </w:r>
            <w:r w:rsidR="005C6607" w:rsidRPr="000E55ED">
              <w:rPr>
                <w:rFonts w:ascii="標楷體" w:eastAsia="標楷體" w:hAnsi="標楷體" w:cs="Lucida Sans" w:hint="eastAsia"/>
                <w:kern w:val="0"/>
              </w:rPr>
              <w:t>/</w:t>
            </w:r>
            <w:r w:rsidR="00700DE4">
              <w:rPr>
                <w:rFonts w:ascii="標楷體" w:eastAsia="標楷體" w:hAnsi="標楷體" w:cs="Lucida Sans" w:hint="eastAsia"/>
                <w:kern w:val="0"/>
              </w:rPr>
              <w:t>09</w:t>
            </w:r>
          </w:p>
        </w:tc>
      </w:tr>
      <w:tr w:rsidR="008A55C0" w:rsidRPr="000E55ED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0"/>
              </w:rPr>
              <w:t>公告編號：</w:t>
            </w:r>
            <w:r w:rsidR="00312168"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1</w:t>
            </w:r>
            <w:r w:rsidR="00312168" w:rsidRPr="000E55ED">
              <w:rPr>
                <w:rFonts w:ascii="標楷體" w:eastAsia="標楷體" w:hAnsi="標楷體" w:cs="Lucida Sans" w:hint="eastAsia"/>
                <w:b/>
                <w:kern w:val="0"/>
                <w:sz w:val="28"/>
                <w:szCs w:val="28"/>
              </w:rPr>
              <w:t>10</w:t>
            </w:r>
            <w:r w:rsidRPr="000E55ED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-0</w:t>
            </w:r>
            <w:r w:rsidR="00700DE4">
              <w:rPr>
                <w:rFonts w:ascii="標楷體" w:eastAsia="標楷體" w:hAnsi="標楷體" w:cs="Lucida Sans"/>
                <w:b/>
                <w:kern w:val="0"/>
                <w:sz w:val="28"/>
                <w:szCs w:val="28"/>
              </w:rPr>
              <w:t>2</w:t>
            </w:r>
            <w:r w:rsidR="00700DE4">
              <w:rPr>
                <w:rFonts w:ascii="標楷體" w:eastAsia="標楷體" w:hAnsi="標楷體" w:cs="Lucida Sans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 w:cs="Lucida Sans"/>
                <w:kern w:val="0"/>
              </w:rPr>
            </w:pPr>
          </w:p>
        </w:tc>
      </w:tr>
      <w:tr w:rsidR="008A55C0" w:rsidRPr="000E55ED" w:rsidTr="008C7EAD">
        <w:trPr>
          <w:trHeight w:val="2835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0E55ED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內容：國立中興大學技術移轉遴選廠商公告</w:t>
            </w:r>
          </w:p>
          <w:p w:rsidR="00105FCC" w:rsidRPr="000E55ED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0E55ED">
              <w:rPr>
                <w:rFonts w:ascii="標楷體" w:eastAsia="標楷體" w:hAnsi="標楷體"/>
                <w:kern w:val="0"/>
              </w:rPr>
              <w:t>技術名稱：</w:t>
            </w:r>
            <w:r w:rsidR="00700DE4" w:rsidRPr="00700DE4">
              <w:rPr>
                <w:rFonts w:ascii="標楷體" w:eastAsia="標楷體" w:hAnsi="標楷體" w:cs="Lucida Sans" w:hint="eastAsia"/>
              </w:rPr>
              <w:t>篩選自母乳的乳酸菌</w:t>
            </w:r>
          </w:p>
          <w:p w:rsidR="00061431" w:rsidRPr="00700DE4" w:rsidRDefault="005C6607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</w:rPr>
            </w:pPr>
            <w:r w:rsidRPr="000E55ED">
              <w:rPr>
                <w:rFonts w:ascii="標楷體" w:eastAsia="標楷體" w:hAnsi="標楷體" w:hint="eastAsia"/>
                <w:kern w:val="3"/>
              </w:rPr>
              <w:t>二、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技術來源：</w:t>
            </w:r>
            <w:bookmarkStart w:id="3" w:name="_GoBack"/>
            <w:bookmarkEnd w:id="3"/>
            <w:r w:rsidR="00700DE4" w:rsidRPr="00700DE4">
              <w:rPr>
                <w:rFonts w:ascii="標楷體" w:eastAsia="標楷體" w:hAnsi="標楷體" w:hint="eastAsia"/>
              </w:rPr>
              <w:t>本校教師職務成果</w:t>
            </w:r>
          </w:p>
          <w:p w:rsidR="008A55C0" w:rsidRPr="000E55ED" w:rsidRDefault="00700DE4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3"/>
                <w:lang w:eastAsia="zh-HK"/>
              </w:rPr>
              <w:t>三</w:t>
            </w:r>
            <w:r w:rsidR="005C6607" w:rsidRPr="000E55ED">
              <w:rPr>
                <w:rFonts w:ascii="標楷體" w:eastAsia="標楷體" w:hAnsi="標楷體" w:hint="eastAsia"/>
                <w:kern w:val="3"/>
              </w:rPr>
              <w:t>、</w:t>
            </w:r>
            <w:r w:rsidR="00E536C6" w:rsidRPr="000E55ED">
              <w:rPr>
                <w:rFonts w:ascii="標楷體" w:eastAsia="標楷體" w:hAnsi="標楷體"/>
                <w:kern w:val="3"/>
              </w:rPr>
              <w:t>技術內容：</w:t>
            </w:r>
          </w:p>
          <w:p w:rsidR="008A55C0" w:rsidRPr="000E55ED" w:rsidRDefault="008A55C0" w:rsidP="00C30F8B">
            <w:pPr>
              <w:autoSpaceDN w:val="0"/>
              <w:spacing w:line="276" w:lineRule="auto"/>
              <w:rPr>
                <w:rFonts w:ascii="標楷體" w:eastAsia="標楷體" w:hAnsi="標楷體" w:cs="Lucida Sans"/>
                <w:kern w:val="3"/>
              </w:rPr>
            </w:pPr>
            <w:r w:rsidRPr="000E55ED">
              <w:rPr>
                <w:rFonts w:ascii="標楷體" w:eastAsia="標楷體" w:hAnsi="標楷體" w:cs="Lucida Sans"/>
                <w:kern w:val="3"/>
              </w:rPr>
              <w:t xml:space="preserve">    </w:t>
            </w:r>
            <w:r w:rsidR="00700DE4" w:rsidRPr="00700DE4">
              <w:rPr>
                <w:rFonts w:ascii="標楷體" w:eastAsia="標楷體" w:hAnsi="標楷體" w:hint="eastAsia"/>
              </w:rPr>
              <w:t>Bifidobacterium longum MYL002是篩選自母乳的乳酸菌，構成哺乳嬰幼兒早期腸胃道的正常菌相。這株乳酸菌是由</w:t>
            </w:r>
            <w:r w:rsidR="00700DE4">
              <w:rPr>
                <w:rFonts w:ascii="標楷體" w:eastAsia="標楷體" w:hAnsi="標楷體" w:hint="eastAsia"/>
              </w:rPr>
              <w:t>母乳益生菌株中所挑選出具優良特性的菌株，並通過耐酸與耐膽鹽測試</w:t>
            </w:r>
            <w:r w:rsidR="00C54ED1" w:rsidRPr="00C54ED1">
              <w:rPr>
                <w:rFonts w:ascii="標楷體" w:eastAsia="標楷體" w:hAnsi="標楷體" w:hint="eastAsia"/>
              </w:rPr>
              <w:t>。</w:t>
            </w:r>
          </w:p>
        </w:tc>
      </w:tr>
      <w:tr w:rsidR="008A55C0" w:rsidRPr="000E55ED" w:rsidTr="00605662">
        <w:trPr>
          <w:trHeight w:val="77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700DE4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四</w:t>
            </w:r>
            <w:r w:rsidR="008A55C0" w:rsidRPr="000E55ED">
              <w:rPr>
                <w:rFonts w:ascii="標楷體" w:eastAsia="標楷體" w:hAnsi="標楷體"/>
                <w:kern w:val="0"/>
              </w:rPr>
              <w:t>、</w:t>
            </w:r>
            <w:r w:rsidR="008A55C0" w:rsidRPr="000E55ED">
              <w:rPr>
                <w:rFonts w:ascii="標楷體" w:eastAsia="標楷體" w:hAnsi="標楷體"/>
                <w:kern w:val="3"/>
              </w:rPr>
              <w:t>計畫執行機關∕系所：</w:t>
            </w:r>
            <w:r>
              <w:rPr>
                <w:rFonts w:ascii="標楷體" w:eastAsia="標楷體" w:hAnsi="標楷體" w:hint="eastAsia"/>
                <w:kern w:val="3"/>
              </w:rPr>
              <w:t>食生系</w:t>
            </w:r>
          </w:p>
          <w:p w:rsidR="008A55C0" w:rsidRPr="000E55ED" w:rsidRDefault="008A55C0" w:rsidP="00061431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3"/>
              </w:rPr>
              <w:t xml:space="preserve">   </w:t>
            </w:r>
            <w:r w:rsidRPr="000E55ED">
              <w:rPr>
                <w:rFonts w:ascii="標楷體" w:eastAsia="標楷體" w:hAnsi="標楷體" w:hint="eastAsia"/>
                <w:kern w:val="3"/>
              </w:rPr>
              <w:t xml:space="preserve"> </w:t>
            </w:r>
            <w:r w:rsidRPr="000E55ED">
              <w:rPr>
                <w:rFonts w:ascii="標楷體" w:eastAsia="標楷體" w:hAnsi="標楷體"/>
                <w:kern w:val="3"/>
              </w:rPr>
              <w:t>技術發明人：</w:t>
            </w:r>
            <w:r w:rsidR="00700DE4" w:rsidRPr="00700DE4">
              <w:rPr>
                <w:rFonts w:ascii="標楷體" w:eastAsia="標楷體" w:hAnsi="標楷體" w:cs="Lucida Sans" w:hint="eastAsia"/>
                <w:kern w:val="3"/>
              </w:rPr>
              <w:t>林美吟教授</w:t>
            </w:r>
          </w:p>
        </w:tc>
      </w:tr>
      <w:tr w:rsidR="008A55C0" w:rsidRPr="000E55ED" w:rsidTr="00605662">
        <w:trPr>
          <w:trHeight w:val="164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700DE4" w:rsidP="001E65B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五</w:t>
            </w:r>
            <w:r w:rsidR="008A55C0" w:rsidRPr="000E55ED">
              <w:rPr>
                <w:rFonts w:ascii="標楷體" w:eastAsia="標楷體" w:hAnsi="標楷體"/>
                <w:kern w:val="0"/>
              </w:rPr>
              <w:t>、廠商資格：</w:t>
            </w:r>
          </w:p>
          <w:p w:rsidR="000E55ED" w:rsidRPr="000E55ED" w:rsidRDefault="000E55ED" w:rsidP="001E65BC">
            <w:pPr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1、廠商業別：</w:t>
            </w:r>
            <w:r w:rsidR="00700DE4">
              <w:rPr>
                <w:rFonts w:eastAsia="標楷體" w:hint="eastAsia"/>
              </w:rPr>
              <w:t>食品、生技、製藥</w:t>
            </w:r>
          </w:p>
          <w:p w:rsidR="000E55ED" w:rsidRPr="000E55ED" w:rsidRDefault="000E55ED" w:rsidP="001E65BC">
            <w:pPr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2、應具備之專門技術：</w:t>
            </w:r>
            <w:r w:rsidR="00700DE4">
              <w:rPr>
                <w:rFonts w:eastAsia="標楷體" w:hint="eastAsia"/>
              </w:rPr>
              <w:t>發酵基本技術</w:t>
            </w:r>
          </w:p>
          <w:p w:rsidR="000E55ED" w:rsidRPr="000E55ED" w:rsidRDefault="000E55ED" w:rsidP="001E65BC">
            <w:pPr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3、應有之機具設備：</w:t>
            </w:r>
            <w:r w:rsidR="00700DE4">
              <w:rPr>
                <w:rFonts w:eastAsia="標楷體" w:hint="eastAsia"/>
              </w:rPr>
              <w:t>發酵槽</w:t>
            </w:r>
          </w:p>
          <w:p w:rsidR="000E55ED" w:rsidRPr="000E55ED" w:rsidRDefault="000E55ED" w:rsidP="001E65BC">
            <w:pPr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4、應有之研究或技術人員人數：</w:t>
            </w:r>
            <w:r w:rsidR="00700DE4">
              <w:rPr>
                <w:rFonts w:eastAsia="標楷體" w:hint="eastAsia"/>
              </w:rPr>
              <w:t>細菌培養相關技術與操作人員至少一人</w:t>
            </w:r>
          </w:p>
          <w:p w:rsidR="008A55C0" w:rsidRPr="000E55ED" w:rsidRDefault="000E55ED" w:rsidP="001E65B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5、其他：無</w:t>
            </w:r>
          </w:p>
        </w:tc>
      </w:tr>
      <w:tr w:rsidR="008A55C0" w:rsidRPr="000E55ED" w:rsidTr="002E2CBA">
        <w:trPr>
          <w:trHeight w:val="566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2CBA" w:rsidRPr="000E55ED" w:rsidRDefault="00700DE4" w:rsidP="005C6607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noProof/>
              </w:rPr>
            </w:pP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六</w:t>
            </w:r>
            <w:r w:rsidR="008A55C0" w:rsidRPr="000E55ED">
              <w:rPr>
                <w:rFonts w:ascii="標楷體" w:eastAsia="標楷體" w:hAnsi="標楷體"/>
                <w:kern w:val="0"/>
              </w:rPr>
              <w:t>、預期利用範圍及產品：</w:t>
            </w:r>
            <w:r>
              <w:rPr>
                <w:rFonts w:ascii="標楷體" w:eastAsia="標楷體" w:hAnsi="標楷體" w:hint="eastAsia"/>
                <w:kern w:val="0"/>
              </w:rPr>
              <w:t>應用範圍廣泛，包括食品及生技等相關產品</w:t>
            </w:r>
            <w:r w:rsidR="002E2CBA" w:rsidRPr="000E55ED"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2E2CBA" w:rsidRPr="000E55ED" w:rsidTr="002E2CBA">
        <w:trPr>
          <w:trHeight w:val="903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0DE4" w:rsidRPr="00700DE4" w:rsidRDefault="00700DE4" w:rsidP="00700DE4">
            <w:pPr>
              <w:suppressAutoHyphens/>
              <w:autoSpaceDN w:val="0"/>
              <w:spacing w:line="276" w:lineRule="auto"/>
              <w:ind w:leftChars="1" w:left="350" w:hangingChars="145" w:hanging="348"/>
              <w:jc w:val="both"/>
              <w:textAlignment w:val="baseline"/>
              <w:rPr>
                <w:rFonts w:ascii="標楷體" w:eastAsia="標楷體" w:hAnsi="標楷體"/>
                <w:noProof/>
              </w:rPr>
            </w:pPr>
            <w:r w:rsidRPr="000E55ED">
              <w:rPr>
                <w:rFonts w:ascii="標楷體" w:eastAsia="標楷體" w:hAnsi="標楷體" w:hint="eastAsia"/>
                <w:noProof/>
              </w:rPr>
              <w:t>七</w:t>
            </w:r>
            <w:r w:rsidR="002E2CBA" w:rsidRPr="000E55ED">
              <w:rPr>
                <w:rFonts w:ascii="標楷體" w:eastAsia="標楷體" w:hAnsi="標楷體" w:hint="eastAsia"/>
                <w:noProof/>
              </w:rPr>
              <w:t>、應用市場潛力:</w:t>
            </w:r>
            <w:r w:rsidR="002E2CBA" w:rsidRPr="000E55ED">
              <w:rPr>
                <w:rFonts w:ascii="標楷體" w:eastAsia="標楷體" w:hAnsi="標楷體"/>
                <w:noProof/>
              </w:rPr>
              <w:t xml:space="preserve"> </w:t>
            </w:r>
          </w:p>
          <w:p w:rsidR="00700DE4" w:rsidRPr="00700DE4" w:rsidRDefault="00700DE4" w:rsidP="00700DE4">
            <w:pPr>
              <w:suppressAutoHyphens/>
              <w:autoSpaceDN w:val="0"/>
              <w:spacing w:line="276" w:lineRule="auto"/>
              <w:ind w:leftChars="1" w:left="350" w:hangingChars="145" w:hanging="348"/>
              <w:jc w:val="both"/>
              <w:textAlignment w:val="baseline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</w:t>
            </w:r>
            <w:r w:rsidRPr="00700DE4">
              <w:rPr>
                <w:rFonts w:ascii="標楷體" w:eastAsia="標楷體" w:hAnsi="標楷體" w:hint="eastAsia"/>
                <w:noProof/>
              </w:rPr>
              <w:t>差異性：菌株為實驗室自篩，只有原菌株才能有同樣的功能</w:t>
            </w:r>
          </w:p>
          <w:p w:rsidR="00700DE4" w:rsidRPr="00700DE4" w:rsidRDefault="00700DE4" w:rsidP="00700DE4">
            <w:pPr>
              <w:suppressAutoHyphens/>
              <w:autoSpaceDN w:val="0"/>
              <w:spacing w:line="276" w:lineRule="auto"/>
              <w:ind w:leftChars="1" w:left="350" w:hangingChars="145" w:hanging="348"/>
              <w:jc w:val="both"/>
              <w:textAlignment w:val="baseline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</w:t>
            </w:r>
            <w:r w:rsidRPr="00700DE4">
              <w:rPr>
                <w:rFonts w:ascii="標楷體" w:eastAsia="標楷體" w:hAnsi="標楷體" w:hint="eastAsia"/>
                <w:noProof/>
              </w:rPr>
              <w:t>效能提昇：本株菌具疫調節能力</w:t>
            </w:r>
          </w:p>
          <w:p w:rsidR="002E2CBA" w:rsidRPr="000E55ED" w:rsidRDefault="00700DE4" w:rsidP="00700DE4">
            <w:pPr>
              <w:suppressAutoHyphens/>
              <w:autoSpaceDN w:val="0"/>
              <w:spacing w:line="276" w:lineRule="auto"/>
              <w:ind w:leftChars="1" w:left="350" w:hangingChars="145" w:hanging="348"/>
              <w:jc w:val="both"/>
              <w:textAlignment w:val="baseline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noProof/>
              </w:rPr>
              <w:t xml:space="preserve">    </w:t>
            </w:r>
            <w:r w:rsidRPr="00700DE4">
              <w:rPr>
                <w:rFonts w:ascii="標楷體" w:eastAsia="標楷體" w:hAnsi="標楷體" w:hint="eastAsia"/>
                <w:noProof/>
              </w:rPr>
              <w:t>應用面：發酵食品、健康食品</w:t>
            </w:r>
            <w:r w:rsidR="00C54ED1" w:rsidRPr="00C54ED1">
              <w:rPr>
                <w:rFonts w:ascii="標楷體" w:eastAsia="標楷體" w:hAnsi="標楷體" w:hint="eastAsia"/>
                <w:noProof/>
              </w:rPr>
              <w:t>。</w:t>
            </w:r>
          </w:p>
        </w:tc>
      </w:tr>
      <w:tr w:rsidR="008A55C0" w:rsidRPr="000E55ED" w:rsidTr="00605662">
        <w:trPr>
          <w:trHeight w:val="96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700DE4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八</w:t>
            </w:r>
            <w:r w:rsidR="008A55C0" w:rsidRPr="000E55ED">
              <w:rPr>
                <w:rFonts w:ascii="標楷體" w:eastAsia="標楷體" w:hAnsi="標楷體"/>
                <w:kern w:val="0"/>
              </w:rPr>
              <w:t>、公開方式：</w:t>
            </w:r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（一）技術資料於網際網路上公開。</w:t>
            </w:r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網址：國立中興大學首頁</w:t>
            </w:r>
            <w:hyperlink r:id="rId8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 xml:space="preserve">國立中興大學產學研鏈結中心 </w:t>
            </w:r>
            <w:hyperlink r:id="rId9" w:history="1">
              <w:r w:rsidRPr="000E55ED">
                <w:rPr>
                  <w:rFonts w:ascii="標楷體" w:eastAsia="標楷體" w:hAnsi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0E55ED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（二）逕向國立中興大學產學研鏈結中心</w:t>
            </w:r>
            <w:r w:rsidR="00B17437"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/>
                <w:kern w:val="0"/>
              </w:rPr>
              <w:t>索取相關資料。</w:t>
            </w:r>
          </w:p>
        </w:tc>
      </w:tr>
      <w:tr w:rsidR="008A55C0" w:rsidRPr="000E55ED" w:rsidTr="003F29DE">
        <w:trPr>
          <w:trHeight w:val="223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0E55ED" w:rsidRDefault="00700DE4" w:rsidP="00D806F8">
            <w:pPr>
              <w:widowControl/>
              <w:suppressAutoHyphens/>
              <w:autoSpaceDN w:val="0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 w:hint="eastAsia"/>
                <w:kern w:val="0"/>
              </w:rPr>
              <w:t>九</w:t>
            </w:r>
            <w:r w:rsidR="008A55C0" w:rsidRPr="000E55ED">
              <w:rPr>
                <w:rFonts w:ascii="標楷體" w:eastAsia="標楷體" w:hAnsi="標楷體"/>
                <w:kern w:val="0"/>
              </w:rPr>
              <w:t>、申請方式：</w:t>
            </w:r>
            <w:r w:rsidR="008A55C0" w:rsidRPr="000E55ED">
              <w:rPr>
                <w:rFonts w:ascii="標楷體" w:eastAsia="標楷體" w:hAnsi="標楷體"/>
                <w:kern w:val="0"/>
              </w:rPr>
              <w:br/>
              <w:t>（一）由網際網路下載申請表格，填妥後逕送至國立中興大學產學研鏈結中心。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（二）亦得逕至中興大學索取技術資料及申請表格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地點：</w:t>
            </w:r>
            <w:r w:rsidR="00797B84" w:rsidRPr="000E55ED">
              <w:rPr>
                <w:rFonts w:ascii="標楷體" w:eastAsia="標楷體" w:hAnsi="標楷體" w:hint="eastAsia"/>
                <w:kern w:val="0"/>
              </w:rPr>
              <w:t>臺</w:t>
            </w:r>
            <w:r w:rsidRPr="000E55ED">
              <w:rPr>
                <w:rFonts w:ascii="標楷體" w:eastAsia="標楷體" w:hAnsi="標楷體"/>
                <w:kern w:val="0"/>
              </w:rPr>
              <w:t>中市興大路145號（國農中心大樓2F 234室）</w:t>
            </w:r>
            <w:r w:rsidR="00797B84" w:rsidRPr="000E55ED">
              <w:rPr>
                <w:rFonts w:ascii="標楷體" w:eastAsia="標楷體" w:hAnsi="標楷體"/>
                <w:kern w:val="0"/>
              </w:rPr>
              <w:t>。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承辦人員：</w:t>
            </w:r>
            <w:r w:rsidRPr="000E55ED">
              <w:rPr>
                <w:rFonts w:ascii="標楷體" w:eastAsia="標楷體" w:hAnsi="標楷體" w:hint="eastAsia"/>
                <w:kern w:val="0"/>
                <w:lang w:eastAsia="zh-HK"/>
              </w:rPr>
              <w:t>葉</w:t>
            </w:r>
            <w:r w:rsidRPr="000E55ED">
              <w:rPr>
                <w:rFonts w:ascii="標楷體" w:eastAsia="標楷體" w:hAnsi="標楷體"/>
                <w:kern w:val="0"/>
              </w:rPr>
              <w:t>小姐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/黃小姐</w:t>
            </w:r>
            <w:r w:rsidRPr="000E55ED">
              <w:rPr>
                <w:rFonts w:ascii="標楷體" w:eastAsia="標楷體" w:hAnsi="標楷體" w:hint="eastAsia"/>
                <w:kern w:val="0"/>
              </w:rPr>
              <w:t xml:space="preserve">  </w:t>
            </w:r>
          </w:p>
          <w:p w:rsidR="00797B84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聯絡電話：(04)22851811#21</w:t>
            </w:r>
            <w:r w:rsidR="001373AA" w:rsidRPr="000E55ED">
              <w:rPr>
                <w:rFonts w:ascii="標楷體" w:eastAsia="標楷體" w:hAnsi="標楷體" w:hint="eastAsia"/>
                <w:kern w:val="0"/>
              </w:rPr>
              <w:t>、20</w:t>
            </w:r>
            <w:r w:rsidR="00B17437" w:rsidRPr="000E55ED">
              <w:rPr>
                <w:rFonts w:ascii="標楷體" w:eastAsia="標楷體" w:hAnsi="標楷體"/>
                <w:kern w:val="0"/>
              </w:rPr>
              <w:t xml:space="preserve"> 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 w:rsidRPr="000E55ED">
              <w:rPr>
                <w:rFonts w:ascii="標楷體" w:eastAsia="標楷體" w:hAnsi="標楷體"/>
                <w:kern w:val="0"/>
              </w:rPr>
              <w:t>傳真：(04)22851672</w:t>
            </w:r>
          </w:p>
          <w:p w:rsidR="008A55C0" w:rsidRPr="000E55ED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ascii="標楷體" w:eastAsia="標楷體" w:hAnsi="標楷體"/>
                <w:color w:val="0000FF"/>
                <w:kern w:val="0"/>
                <w:u w:val="single"/>
              </w:rPr>
            </w:pPr>
            <w:r w:rsidRPr="000E55ED">
              <w:rPr>
                <w:rFonts w:ascii="標楷體" w:eastAsia="標楷體" w:hAnsi="標楷體"/>
                <w:kern w:val="0"/>
              </w:rPr>
              <w:t>e-mail：</w:t>
            </w:r>
            <w:hyperlink r:id="rId10" w:history="1">
              <w:r w:rsidRPr="000E55ED">
                <w:rPr>
                  <w:rStyle w:val="a3"/>
                  <w:rFonts w:ascii="標楷體" w:eastAsia="標楷體" w:hAnsi="標楷體"/>
                  <w:kern w:val="0"/>
                </w:rPr>
                <w:t>jmine3388@nchu.edu.tw</w:t>
              </w:r>
            </w:hyperlink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 xml:space="preserve"> </w:t>
            </w:r>
            <w:r w:rsidR="001373AA" w:rsidRPr="000E55ED">
              <w:rPr>
                <w:rStyle w:val="a3"/>
                <w:rFonts w:ascii="標楷體" w:eastAsia="標楷體" w:hAnsi="標楷體" w:hint="eastAsia"/>
                <w:kern w:val="0"/>
                <w:u w:val="none"/>
              </w:rPr>
              <w:t xml:space="preserve">、 </w:t>
            </w:r>
            <w:r w:rsidR="001373AA" w:rsidRPr="000E55ED">
              <w:rPr>
                <w:rStyle w:val="a3"/>
                <w:rFonts w:ascii="標楷體" w:eastAsia="標楷體" w:hAnsi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E55ED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61431"/>
    <w:rsid w:val="000E2376"/>
    <w:rsid w:val="000E55ED"/>
    <w:rsid w:val="000F503B"/>
    <w:rsid w:val="00105FCC"/>
    <w:rsid w:val="0011320C"/>
    <w:rsid w:val="001373AA"/>
    <w:rsid w:val="00144384"/>
    <w:rsid w:val="001544BF"/>
    <w:rsid w:val="00171658"/>
    <w:rsid w:val="001E6524"/>
    <w:rsid w:val="001E65BC"/>
    <w:rsid w:val="001F370B"/>
    <w:rsid w:val="002715BD"/>
    <w:rsid w:val="00290BD7"/>
    <w:rsid w:val="002924AB"/>
    <w:rsid w:val="002C34B8"/>
    <w:rsid w:val="002E2CBA"/>
    <w:rsid w:val="00312168"/>
    <w:rsid w:val="0033003D"/>
    <w:rsid w:val="003856D9"/>
    <w:rsid w:val="003A7ECA"/>
    <w:rsid w:val="003F29DE"/>
    <w:rsid w:val="00542CD6"/>
    <w:rsid w:val="00565BF0"/>
    <w:rsid w:val="005C6607"/>
    <w:rsid w:val="005F524C"/>
    <w:rsid w:val="00605662"/>
    <w:rsid w:val="00624E52"/>
    <w:rsid w:val="00657272"/>
    <w:rsid w:val="00680832"/>
    <w:rsid w:val="006F0F71"/>
    <w:rsid w:val="00700DE4"/>
    <w:rsid w:val="00756722"/>
    <w:rsid w:val="00796BC9"/>
    <w:rsid w:val="00797B84"/>
    <w:rsid w:val="007D4799"/>
    <w:rsid w:val="00811255"/>
    <w:rsid w:val="0081384F"/>
    <w:rsid w:val="008A55C0"/>
    <w:rsid w:val="008C7EAD"/>
    <w:rsid w:val="009129FA"/>
    <w:rsid w:val="009314C7"/>
    <w:rsid w:val="00936834"/>
    <w:rsid w:val="00963525"/>
    <w:rsid w:val="00AA22C1"/>
    <w:rsid w:val="00B17437"/>
    <w:rsid w:val="00B47DF1"/>
    <w:rsid w:val="00B71698"/>
    <w:rsid w:val="00BA57D0"/>
    <w:rsid w:val="00BA5FCB"/>
    <w:rsid w:val="00BD5990"/>
    <w:rsid w:val="00C30F8B"/>
    <w:rsid w:val="00C54ED1"/>
    <w:rsid w:val="00CE3DAC"/>
    <w:rsid w:val="00CE72A2"/>
    <w:rsid w:val="00D27F2F"/>
    <w:rsid w:val="00D426C0"/>
    <w:rsid w:val="00D6488C"/>
    <w:rsid w:val="00D65F8C"/>
    <w:rsid w:val="00D776C9"/>
    <w:rsid w:val="00D806F8"/>
    <w:rsid w:val="00D84187"/>
    <w:rsid w:val="00DC7894"/>
    <w:rsid w:val="00DE0D57"/>
    <w:rsid w:val="00E06391"/>
    <w:rsid w:val="00E23833"/>
    <w:rsid w:val="00E536C6"/>
    <w:rsid w:val="00E93F36"/>
    <w:rsid w:val="00EA27B4"/>
    <w:rsid w:val="00EB039E"/>
    <w:rsid w:val="00ED14ED"/>
    <w:rsid w:val="00F0734D"/>
    <w:rsid w:val="00F674D0"/>
    <w:rsid w:val="00F83203"/>
    <w:rsid w:val="00F93B6D"/>
    <w:rsid w:val="00FB04F7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33001FBC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hu.edu.tw/index1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mine3388@nch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20.49.189/about1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89D12-A98C-41F4-B2CC-83876FC56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cp:lastPrinted>2021-05-04T06:39:00Z</cp:lastPrinted>
  <dcterms:created xsi:type="dcterms:W3CDTF">2021-09-09T06:34:00Z</dcterms:created>
  <dcterms:modified xsi:type="dcterms:W3CDTF">2021-09-09T06:47:00Z</dcterms:modified>
</cp:coreProperties>
</file>