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2E2CBA">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5C6607">
              <w:rPr>
                <w:rFonts w:ascii="Lucida Sans" w:eastAsia="標楷體" w:hAnsi="Lucida Sans" w:cs="Lucida Sans" w:hint="eastAsia"/>
                <w:kern w:val="0"/>
              </w:rPr>
              <w:t>10/0</w:t>
            </w:r>
            <w:r w:rsidR="00ED14ED">
              <w:rPr>
                <w:rFonts w:ascii="Lucida Sans" w:eastAsia="標楷體" w:hAnsi="Lucida Sans" w:cs="Lucida Sans" w:hint="eastAsia"/>
                <w:kern w:val="0"/>
              </w:rPr>
              <w:t>5</w:t>
            </w:r>
            <w:r w:rsidR="005C6607">
              <w:rPr>
                <w:rFonts w:ascii="Lucida Sans" w:eastAsia="標楷體" w:hAnsi="Lucida Sans" w:cs="Lucida Sans" w:hint="eastAsia"/>
                <w:kern w:val="0"/>
              </w:rPr>
              <w:t>/</w:t>
            </w:r>
            <w:r w:rsidR="008908ED">
              <w:rPr>
                <w:rFonts w:ascii="Lucida Sans" w:eastAsia="標楷體" w:hAnsi="Lucida Sans" w:cs="Lucida Sans" w:hint="eastAsia"/>
                <w:kern w:val="0"/>
              </w:rPr>
              <w:t>26</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312168">
              <w:rPr>
                <w:rFonts w:ascii="Lucida Sans" w:eastAsia="標楷體" w:hAnsi="Lucida Sans" w:cs="Lucida Sans" w:hint="eastAsia"/>
                <w:b/>
                <w:kern w:val="0"/>
                <w:sz w:val="28"/>
                <w:szCs w:val="28"/>
              </w:rPr>
              <w:t>10</w:t>
            </w:r>
            <w:r>
              <w:rPr>
                <w:rFonts w:ascii="Lucida Sans" w:eastAsia="標楷體" w:hAnsi="Lucida Sans" w:cs="Lucida Sans"/>
                <w:b/>
                <w:kern w:val="0"/>
                <w:sz w:val="28"/>
                <w:szCs w:val="28"/>
              </w:rPr>
              <w:t>-0</w:t>
            </w:r>
            <w:r w:rsidR="008908ED">
              <w:rPr>
                <w:rFonts w:ascii="Lucida Sans" w:eastAsia="標楷體" w:hAnsi="Lucida Sans" w:cs="Lucida Sans" w:hint="eastAsia"/>
                <w:b/>
                <w:kern w:val="0"/>
                <w:sz w:val="28"/>
                <w:szCs w:val="28"/>
              </w:rPr>
              <w:t>1</w:t>
            </w:r>
            <w:r w:rsidR="00C76CDA">
              <w:rPr>
                <w:rFonts w:ascii="Lucida Sans" w:eastAsia="標楷體" w:hAnsi="Lucida Sans" w:cs="Lucida Sans" w:hint="eastAsia"/>
                <w:b/>
                <w:kern w:val="0"/>
                <w:sz w:val="28"/>
                <w:szCs w:val="28"/>
              </w:rPr>
              <w:t>3</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E24AED">
        <w:trPr>
          <w:trHeight w:val="255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E24AED">
            <w:pPr>
              <w:suppressAutoHyphens/>
              <w:autoSpaceDN w:val="0"/>
              <w:jc w:val="both"/>
              <w:textAlignment w:val="baseline"/>
              <w:rPr>
                <w:kern w:val="3"/>
              </w:rPr>
            </w:pPr>
            <w:r w:rsidRPr="00162600">
              <w:rPr>
                <w:rFonts w:eastAsia="標楷體"/>
                <w:kern w:val="0"/>
              </w:rPr>
              <w:t>內容：國立中興大學技術移轉遴選廠商公告</w:t>
            </w:r>
          </w:p>
          <w:p w:rsidR="00105FCC" w:rsidRPr="005C6607" w:rsidRDefault="005C6607" w:rsidP="005C6607">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5C6607">
              <w:rPr>
                <w:rFonts w:ascii="標楷體" w:eastAsia="標楷體" w:hAnsi="標楷體"/>
                <w:kern w:val="0"/>
              </w:rPr>
              <w:t>技術名稱：</w:t>
            </w:r>
            <w:r w:rsidR="00C76CDA">
              <w:rPr>
                <w:rFonts w:ascii="Lucida Sans" w:eastAsia="標楷體" w:hAnsi="Lucida Sans" w:cs="Lucida Sans" w:hint="eastAsia"/>
              </w:rPr>
              <w:t>亮度均勻之被動式微發光二極體陣列裝置</w:t>
            </w:r>
          </w:p>
          <w:p w:rsidR="001E6524" w:rsidRDefault="005C6607" w:rsidP="005C6607">
            <w:pPr>
              <w:suppressAutoHyphens/>
              <w:autoSpaceDN w:val="0"/>
              <w:jc w:val="both"/>
              <w:textAlignment w:val="baseline"/>
              <w:rPr>
                <w:rFonts w:eastAsia="標楷體"/>
              </w:rPr>
            </w:pPr>
            <w:r>
              <w:rPr>
                <w:rFonts w:ascii="標楷體" w:eastAsia="標楷體" w:hAnsi="標楷體" w:hint="eastAsia"/>
                <w:kern w:val="3"/>
              </w:rPr>
              <w:t>二、</w:t>
            </w:r>
            <w:r w:rsidR="00E536C6" w:rsidRPr="005C6607">
              <w:rPr>
                <w:rFonts w:ascii="標楷體" w:eastAsia="標楷體" w:hAnsi="標楷體"/>
                <w:kern w:val="3"/>
              </w:rPr>
              <w:t>技術來源：</w:t>
            </w:r>
            <w:r w:rsidR="008908ED">
              <w:rPr>
                <w:rFonts w:eastAsia="標楷體" w:hint="eastAsia"/>
              </w:rPr>
              <w:t>經濟部</w:t>
            </w:r>
          </w:p>
          <w:p w:rsidR="00061431" w:rsidRPr="005C6607" w:rsidRDefault="00061431" w:rsidP="005C6607">
            <w:pPr>
              <w:suppressAutoHyphens/>
              <w:autoSpaceDN w:val="0"/>
              <w:jc w:val="both"/>
              <w:textAlignment w:val="baseline"/>
              <w:rPr>
                <w:rFonts w:ascii="標楷體" w:eastAsia="標楷體" w:hAnsi="標楷體"/>
                <w:kern w:val="3"/>
                <w:lang w:eastAsia="zh-HK"/>
              </w:rPr>
            </w:pPr>
            <w:r w:rsidRPr="00061431">
              <w:rPr>
                <w:rFonts w:ascii="標楷體" w:eastAsia="標楷體" w:hAnsi="標楷體" w:hint="eastAsia"/>
                <w:kern w:val="3"/>
                <w:lang w:eastAsia="zh-HK"/>
              </w:rPr>
              <w:t>三、專利證書號碼：</w:t>
            </w:r>
            <w:r w:rsidR="00C76CDA" w:rsidRPr="00C76CDA">
              <w:rPr>
                <w:rFonts w:eastAsia="標楷體"/>
              </w:rPr>
              <w:t>I707466</w:t>
            </w:r>
            <w:r w:rsidR="00C76CDA" w:rsidRPr="00C76CDA">
              <w:rPr>
                <w:rFonts w:eastAsia="標楷體" w:hint="eastAsia"/>
              </w:rPr>
              <w:t>，美國及中國</w:t>
            </w:r>
            <w:r w:rsidR="00E24AED">
              <w:rPr>
                <w:rFonts w:ascii="標楷體" w:eastAsia="標楷體" w:hAnsi="標楷體" w:hint="eastAsia"/>
                <w:kern w:val="3"/>
              </w:rPr>
              <w:t>專利申請中(</w:t>
            </w:r>
            <w:r w:rsidR="00E24AED" w:rsidRPr="00E24AED">
              <w:rPr>
                <w:rFonts w:ascii="標楷體" w:eastAsia="標楷體" w:hAnsi="標楷體" w:hint="eastAsia"/>
                <w:kern w:val="3"/>
                <w:lang w:eastAsia="zh-HK"/>
              </w:rPr>
              <w:t>校內編號：</w:t>
            </w:r>
            <w:r w:rsidR="00C76CDA">
              <w:rPr>
                <w:rFonts w:eastAsia="標楷體"/>
              </w:rPr>
              <w:t>108PE1002</w:t>
            </w:r>
            <w:r w:rsidR="00C76CDA">
              <w:rPr>
                <w:rFonts w:eastAsia="標楷體" w:hint="eastAsia"/>
              </w:rPr>
              <w:t>，</w:t>
            </w:r>
            <w:r w:rsidR="00C76CDA">
              <w:rPr>
                <w:rFonts w:eastAsia="標楷體"/>
              </w:rPr>
              <w:t>108PE1003</w:t>
            </w:r>
            <w:r w:rsidR="00E24AED">
              <w:rPr>
                <w:rFonts w:ascii="標楷體" w:eastAsia="標楷體" w:hAnsi="標楷體" w:hint="eastAsia"/>
                <w:kern w:val="3"/>
              </w:rPr>
              <w:t>)</w:t>
            </w:r>
          </w:p>
          <w:p w:rsidR="008A55C0" w:rsidRPr="005C6607" w:rsidRDefault="00061431" w:rsidP="005C6607">
            <w:pPr>
              <w:suppressAutoHyphens/>
              <w:autoSpaceDN w:val="0"/>
              <w:jc w:val="both"/>
              <w:textAlignment w:val="baseline"/>
              <w:rPr>
                <w:kern w:val="3"/>
              </w:rPr>
            </w:pPr>
            <w:r>
              <w:rPr>
                <w:rFonts w:eastAsia="標楷體" w:hint="eastAsia"/>
                <w:kern w:val="0"/>
                <w:lang w:eastAsia="zh-HK"/>
              </w:rPr>
              <w:t>四</w:t>
            </w:r>
            <w:r w:rsidR="005C6607">
              <w:rPr>
                <w:rFonts w:ascii="標楷體" w:eastAsia="標楷體" w:hAnsi="標楷體" w:hint="eastAsia"/>
                <w:kern w:val="3"/>
              </w:rPr>
              <w:t>、</w:t>
            </w:r>
            <w:r w:rsidR="00E536C6" w:rsidRPr="005C6607">
              <w:rPr>
                <w:rFonts w:ascii="標楷體" w:eastAsia="標楷體" w:hAnsi="標楷體"/>
                <w:kern w:val="3"/>
              </w:rPr>
              <w:t>技術內容：</w:t>
            </w:r>
          </w:p>
          <w:p w:rsidR="008A55C0" w:rsidRPr="0033003D" w:rsidRDefault="008A55C0" w:rsidP="00C30F8B">
            <w:pPr>
              <w:autoSpaceDN w:val="0"/>
              <w:spacing w:line="276" w:lineRule="auto"/>
              <w:rPr>
                <w:rFonts w:ascii="Lucida Sans" w:eastAsia="標楷體" w:hAnsi="Lucida Sans" w:cs="Lucida Sans"/>
                <w:kern w:val="3"/>
              </w:rPr>
            </w:pPr>
            <w:r>
              <w:rPr>
                <w:rFonts w:ascii="Lucida Sans" w:eastAsia="標楷體" w:hAnsi="Lucida Sans" w:cs="Lucida Sans"/>
                <w:kern w:val="3"/>
              </w:rPr>
              <w:t xml:space="preserve">    </w:t>
            </w:r>
            <w:r w:rsidR="00C76CDA">
              <w:rPr>
                <w:rFonts w:eastAsia="標楷體" w:hint="eastAsia"/>
              </w:rPr>
              <w:t>亮度均勻之被動式微發光二極體陣列裝置包括微發光二極體陣列及外部線路組件。微發光二極體陣列包括基板、數沿</w:t>
            </w:r>
            <w:r w:rsidR="00C76CDA">
              <w:rPr>
                <w:rFonts w:eastAsia="標楷體"/>
              </w:rPr>
              <w:t>Y</w:t>
            </w:r>
            <w:r w:rsidR="00C76CDA">
              <w:rPr>
                <w:rFonts w:eastAsia="標楷體" w:hint="eastAsia"/>
              </w:rPr>
              <w:t>方向間隔佈滿基板的微發光陣列及陣列用絕緣層。各微發光陣列依序具一沿</w:t>
            </w:r>
            <w:r w:rsidR="00C76CDA">
              <w:rPr>
                <w:rFonts w:eastAsia="標楷體"/>
              </w:rPr>
              <w:t>X</w:t>
            </w:r>
            <w:r w:rsidR="00C76CDA">
              <w:rPr>
                <w:rFonts w:eastAsia="標楷體" w:hint="eastAsia"/>
              </w:rPr>
              <w:t>方向延伸於基板的第一層、數間隔的發光層、第二層、第一內電極層，更具一延伸於第一層並具間隔圍繞發光層的基部及自基部凸伸之凸部的第二內電極層。陣列用絕緣層覆蓋基板並裸露第一、二內電極層。外部線路組件包括面向基板的載板、各沿</w:t>
            </w:r>
            <w:r w:rsidR="00C76CDA">
              <w:rPr>
                <w:rFonts w:eastAsia="標楷體"/>
              </w:rPr>
              <w:t>Y</w:t>
            </w:r>
            <w:r w:rsidR="00C76CDA">
              <w:rPr>
                <w:rFonts w:eastAsia="標楷體" w:hint="eastAsia"/>
              </w:rPr>
              <w:t>、</w:t>
            </w:r>
            <w:r w:rsidR="00C76CDA">
              <w:rPr>
                <w:rFonts w:eastAsia="標楷體"/>
              </w:rPr>
              <w:t>X</w:t>
            </w:r>
            <w:r w:rsidR="00C76CDA">
              <w:rPr>
                <w:rFonts w:eastAsia="標楷體" w:hint="eastAsia"/>
              </w:rPr>
              <w:t>方向間隔並沿</w:t>
            </w:r>
            <w:r w:rsidR="00C76CDA">
              <w:rPr>
                <w:rFonts w:eastAsia="標楷體"/>
              </w:rPr>
              <w:t>X</w:t>
            </w:r>
            <w:r w:rsidR="00C76CDA">
              <w:rPr>
                <w:rFonts w:eastAsia="標楷體" w:hint="eastAsia"/>
              </w:rPr>
              <w:t>、</w:t>
            </w:r>
            <w:r w:rsidR="00C76CDA">
              <w:rPr>
                <w:rFonts w:eastAsia="標楷體"/>
              </w:rPr>
              <w:t>Y</w:t>
            </w:r>
            <w:r w:rsidR="00C76CDA">
              <w:rPr>
                <w:rFonts w:eastAsia="標楷體" w:hint="eastAsia"/>
              </w:rPr>
              <w:t>方向延伸於載板的第一、二外部線路、裸露出第一、二外部線路的線路用絕緣層及鍵合於第一、二外部線路與第一、二內電極層的電性鍵合單元</w:t>
            </w:r>
            <w:r w:rsidR="002E2CBA" w:rsidRPr="002E2CBA">
              <w:rPr>
                <w:rFonts w:eastAsia="標楷體" w:hint="eastAsia"/>
              </w:rPr>
              <w:t>。</w:t>
            </w:r>
          </w:p>
        </w:tc>
      </w:tr>
      <w:tr w:rsidR="008A55C0" w:rsidRPr="00162600" w:rsidTr="00605662">
        <w:trPr>
          <w:trHeight w:val="7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61431" w:rsidP="00542CD6">
            <w:pPr>
              <w:tabs>
                <w:tab w:val="left" w:pos="978"/>
              </w:tabs>
              <w:suppressAutoHyphens/>
              <w:autoSpaceDN w:val="0"/>
              <w:textAlignment w:val="baseline"/>
              <w:rPr>
                <w:kern w:val="3"/>
              </w:rPr>
            </w:pPr>
            <w:r>
              <w:rPr>
                <w:rFonts w:eastAsia="標楷體" w:hint="eastAsia"/>
                <w:kern w:val="0"/>
                <w:lang w:eastAsia="zh-HK"/>
              </w:rPr>
              <w:t>五</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8908ED">
              <w:rPr>
                <w:rFonts w:ascii="Lucida Sans" w:eastAsia="標楷體" w:hAnsi="Lucida Sans" w:cs="Lucida Sans" w:hint="eastAsia"/>
              </w:rPr>
              <w:t>材料科學與工程學</w:t>
            </w:r>
            <w:r w:rsidRPr="00061431">
              <w:rPr>
                <w:rFonts w:ascii="Lucida Sans" w:eastAsia="標楷體" w:hAnsi="Lucida Sans" w:cs="Lucida Sans" w:hint="eastAsia"/>
              </w:rPr>
              <w:t>系</w:t>
            </w:r>
          </w:p>
          <w:p w:rsidR="008A55C0" w:rsidRPr="00162600" w:rsidRDefault="008A55C0" w:rsidP="008908ED">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8908ED" w:rsidRPr="008908ED">
              <w:rPr>
                <w:rFonts w:ascii="Lucida Sans" w:eastAsia="標楷體" w:hAnsi="Lucida Sans" w:cs="Lucida Sans" w:hint="eastAsia"/>
                <w:kern w:val="3"/>
              </w:rPr>
              <w:t>武東星</w:t>
            </w:r>
            <w:r w:rsidR="008908ED" w:rsidRPr="001373AA">
              <w:rPr>
                <w:rFonts w:ascii="Lucida Sans" w:eastAsia="標楷體" w:hAnsi="Lucida Sans" w:cs="Lucida Sans" w:hint="eastAsia"/>
                <w:kern w:val="3"/>
              </w:rPr>
              <w:t>教授</w:t>
            </w:r>
            <w:r w:rsidR="008908ED" w:rsidRPr="008908ED">
              <w:rPr>
                <w:rFonts w:ascii="Lucida Sans" w:eastAsia="標楷體" w:hAnsi="Lucida Sans" w:cs="Lucida Sans" w:hint="eastAsia"/>
                <w:kern w:val="3"/>
              </w:rPr>
              <w:t>、洪瑞華</w:t>
            </w:r>
            <w:r w:rsidR="008908ED" w:rsidRPr="001373AA">
              <w:rPr>
                <w:rFonts w:ascii="Lucida Sans" w:eastAsia="標楷體" w:hAnsi="Lucida Sans" w:cs="Lucida Sans" w:hint="eastAsia"/>
                <w:kern w:val="3"/>
              </w:rPr>
              <w:t>教授</w:t>
            </w:r>
            <w:r w:rsidR="00EB4D46">
              <w:rPr>
                <w:rFonts w:ascii="Lucida Sans" w:eastAsia="標楷體" w:hAnsi="Lucida Sans" w:cs="Lucida Sans" w:hint="eastAsia"/>
              </w:rPr>
              <w:t>、</w:t>
            </w:r>
            <w:r w:rsidR="00C76CDA">
              <w:rPr>
                <w:rFonts w:ascii="Lucida Sans" w:eastAsia="標楷體" w:hAnsi="Lucida Sans" w:cs="Lucida Sans" w:hint="eastAsia"/>
              </w:rPr>
              <w:t>陳柏瑋</w:t>
            </w:r>
          </w:p>
        </w:tc>
      </w:tr>
      <w:tr w:rsidR="008A55C0" w:rsidRPr="00162600" w:rsidTr="00E24AED">
        <w:trPr>
          <w:trHeight w:val="142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61431" w:rsidP="008C7EAD">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、廠商資格：</w:t>
            </w:r>
          </w:p>
          <w:p w:rsidR="002E2CBA" w:rsidRPr="002E2CBA" w:rsidRDefault="002E2CBA" w:rsidP="00811255">
            <w:pPr>
              <w:spacing w:line="276" w:lineRule="auto"/>
              <w:rPr>
                <w:rFonts w:eastAsia="標楷體"/>
                <w:kern w:val="0"/>
              </w:rPr>
            </w:pPr>
            <w:r w:rsidRPr="002E2CBA">
              <w:rPr>
                <w:rFonts w:eastAsia="標楷體" w:hint="eastAsia"/>
                <w:kern w:val="0"/>
              </w:rPr>
              <w:t>1</w:t>
            </w:r>
            <w:r w:rsidRPr="002E2CBA">
              <w:rPr>
                <w:rFonts w:eastAsia="標楷體" w:hint="eastAsia"/>
                <w:kern w:val="0"/>
              </w:rPr>
              <w:t>、廠商業別：</w:t>
            </w:r>
            <w:r w:rsidR="00C76CDA">
              <w:rPr>
                <w:rFonts w:eastAsia="標楷體" w:hint="eastAsia"/>
                <w:kern w:val="0"/>
              </w:rPr>
              <w:t>半導體產業</w:t>
            </w:r>
            <w:r w:rsidR="00C76CDA">
              <w:rPr>
                <w:rFonts w:ascii="新細明體" w:hAnsi="新細明體" w:hint="eastAsia"/>
                <w:kern w:val="0"/>
              </w:rPr>
              <w:t>、</w:t>
            </w:r>
            <w:r w:rsidR="00C76CDA">
              <w:rPr>
                <w:rFonts w:eastAsia="標楷體" w:hint="eastAsia"/>
                <w:kern w:val="0"/>
              </w:rPr>
              <w:t>顯示器產業</w:t>
            </w:r>
            <w:r w:rsidR="00C76CDA">
              <w:rPr>
                <w:rFonts w:ascii="新細明體" w:hAnsi="新細明體" w:hint="eastAsia"/>
                <w:kern w:val="0"/>
              </w:rPr>
              <w:t>、</w:t>
            </w:r>
            <w:r w:rsidR="00C76CDA">
              <w:rPr>
                <w:rFonts w:eastAsia="標楷體" w:hint="eastAsia"/>
                <w:kern w:val="0"/>
              </w:rPr>
              <w:t>發光二極體產業</w:t>
            </w:r>
            <w:r w:rsidR="00061431" w:rsidRPr="002E2CBA">
              <w:rPr>
                <w:rFonts w:eastAsia="標楷體" w:hint="eastAsia"/>
                <w:kern w:val="0"/>
              </w:rPr>
              <w:t>。</w:t>
            </w:r>
          </w:p>
          <w:p w:rsidR="002E2CBA" w:rsidRPr="002E2CBA" w:rsidRDefault="002E2CBA" w:rsidP="00811255">
            <w:pPr>
              <w:spacing w:line="276" w:lineRule="auto"/>
              <w:rPr>
                <w:rFonts w:eastAsia="標楷體"/>
                <w:kern w:val="0"/>
              </w:rPr>
            </w:pPr>
            <w:r w:rsidRPr="002E2CBA">
              <w:rPr>
                <w:rFonts w:eastAsia="標楷體" w:hint="eastAsia"/>
                <w:kern w:val="0"/>
              </w:rPr>
              <w:t>2</w:t>
            </w:r>
            <w:r w:rsidRPr="002E2CBA">
              <w:rPr>
                <w:rFonts w:eastAsia="標楷體" w:hint="eastAsia"/>
                <w:kern w:val="0"/>
              </w:rPr>
              <w:t>、應具備之專門技術：</w:t>
            </w:r>
            <w:r w:rsidR="00C76CDA">
              <w:rPr>
                <w:rFonts w:eastAsia="標楷體" w:hint="eastAsia"/>
                <w:kern w:val="0"/>
              </w:rPr>
              <w:t>半導體製程技術</w:t>
            </w:r>
            <w:r w:rsidR="00C76CDA">
              <w:rPr>
                <w:rFonts w:ascii="新細明體" w:hAnsi="新細明體" w:hint="eastAsia"/>
                <w:kern w:val="0"/>
              </w:rPr>
              <w:t>、</w:t>
            </w:r>
            <w:r w:rsidR="00C76CDA">
              <w:rPr>
                <w:rFonts w:eastAsia="標楷體" w:hint="eastAsia"/>
                <w:kern w:val="0"/>
              </w:rPr>
              <w:t>顯示器製程</w:t>
            </w:r>
            <w:r w:rsidR="00C76CDA">
              <w:rPr>
                <w:rFonts w:ascii="新細明體" w:hAnsi="新細明體" w:hint="eastAsia"/>
                <w:kern w:val="0"/>
              </w:rPr>
              <w:t>、</w:t>
            </w:r>
            <w:r w:rsidR="00C76CDA">
              <w:rPr>
                <w:rFonts w:eastAsia="標楷體" w:hint="eastAsia"/>
                <w:kern w:val="0"/>
              </w:rPr>
              <w:t>發光二極體製程技術</w:t>
            </w:r>
            <w:r w:rsidRPr="002E2CBA">
              <w:rPr>
                <w:rFonts w:eastAsia="標楷體" w:hint="eastAsia"/>
                <w:kern w:val="0"/>
              </w:rPr>
              <w:t>。</w:t>
            </w:r>
          </w:p>
          <w:p w:rsidR="002E2CBA" w:rsidRPr="002E2CBA" w:rsidRDefault="002E2CBA" w:rsidP="00811255">
            <w:pPr>
              <w:spacing w:line="276" w:lineRule="auto"/>
              <w:rPr>
                <w:rFonts w:eastAsia="標楷體"/>
                <w:kern w:val="0"/>
              </w:rPr>
            </w:pPr>
            <w:r w:rsidRPr="002E2CBA">
              <w:rPr>
                <w:rFonts w:eastAsia="標楷體" w:hint="eastAsia"/>
                <w:kern w:val="0"/>
              </w:rPr>
              <w:t>3</w:t>
            </w:r>
            <w:r w:rsidRPr="002E2CBA">
              <w:rPr>
                <w:rFonts w:eastAsia="標楷體" w:hint="eastAsia"/>
                <w:kern w:val="0"/>
              </w:rPr>
              <w:t>、應有之機具設備：</w:t>
            </w:r>
            <w:r w:rsidR="00C76CDA">
              <w:rPr>
                <w:rFonts w:eastAsia="標楷體" w:hint="eastAsia"/>
                <w:kern w:val="0"/>
              </w:rPr>
              <w:t>磊晶製程設備</w:t>
            </w:r>
            <w:r w:rsidR="00C76CDA">
              <w:rPr>
                <w:rFonts w:ascii="新細明體" w:hAnsi="新細明體" w:hint="eastAsia"/>
                <w:kern w:val="0"/>
              </w:rPr>
              <w:t>、</w:t>
            </w:r>
            <w:r w:rsidR="00C76CDA">
              <w:rPr>
                <w:rFonts w:eastAsia="標楷體" w:hint="eastAsia"/>
                <w:kern w:val="0"/>
              </w:rPr>
              <w:t>曝光顯影設備</w:t>
            </w:r>
            <w:r w:rsidR="00C76CDA">
              <w:rPr>
                <w:rFonts w:ascii="新細明體" w:hAnsi="新細明體" w:hint="eastAsia"/>
                <w:kern w:val="0"/>
              </w:rPr>
              <w:t>、</w:t>
            </w:r>
            <w:r w:rsidR="00C76CDA">
              <w:rPr>
                <w:rFonts w:eastAsia="標楷體" w:hint="eastAsia"/>
                <w:kern w:val="0"/>
              </w:rPr>
              <w:t>鍍膜設備</w:t>
            </w:r>
            <w:r w:rsidR="00C76CDA">
              <w:rPr>
                <w:rFonts w:ascii="新細明體" w:hAnsi="新細明體" w:hint="eastAsia"/>
                <w:kern w:val="0"/>
              </w:rPr>
              <w:t>、</w:t>
            </w:r>
            <w:r w:rsidR="00C76CDA">
              <w:rPr>
                <w:rFonts w:eastAsia="標楷體" w:hint="eastAsia"/>
                <w:kern w:val="0"/>
              </w:rPr>
              <w:t>貼合設備</w:t>
            </w:r>
            <w:r w:rsidR="00C76CDA">
              <w:rPr>
                <w:rFonts w:ascii="新細明體" w:hAnsi="新細明體" w:hint="eastAsia"/>
                <w:kern w:val="0"/>
              </w:rPr>
              <w:t>、</w:t>
            </w:r>
            <w:r w:rsidR="00C76CDA">
              <w:rPr>
                <w:rFonts w:eastAsia="標楷體" w:hint="eastAsia"/>
                <w:kern w:val="0"/>
              </w:rPr>
              <w:t>切割設備</w:t>
            </w:r>
            <w:r w:rsidRPr="002E2CBA">
              <w:rPr>
                <w:rFonts w:eastAsia="標楷體" w:hint="eastAsia"/>
                <w:kern w:val="0"/>
              </w:rPr>
              <w:t>。</w:t>
            </w:r>
          </w:p>
          <w:p w:rsidR="002E2CBA" w:rsidRDefault="002E2CBA" w:rsidP="00811255">
            <w:pPr>
              <w:spacing w:line="276" w:lineRule="auto"/>
              <w:rPr>
                <w:rFonts w:eastAsia="標楷體"/>
                <w:kern w:val="0"/>
              </w:rPr>
            </w:pPr>
            <w:r w:rsidRPr="002E2CBA">
              <w:rPr>
                <w:rFonts w:eastAsia="標楷體" w:hint="eastAsia"/>
                <w:kern w:val="0"/>
              </w:rPr>
              <w:t>4</w:t>
            </w:r>
            <w:r w:rsidRPr="002E2CBA">
              <w:rPr>
                <w:rFonts w:eastAsia="標楷體" w:hint="eastAsia"/>
                <w:kern w:val="0"/>
              </w:rPr>
              <w:t>、應有之研究或技術人員人數：</w:t>
            </w:r>
            <w:r w:rsidR="008908ED">
              <w:rPr>
                <w:rFonts w:eastAsia="標楷體"/>
                <w:kern w:val="0"/>
              </w:rPr>
              <w:t>10</w:t>
            </w:r>
            <w:r w:rsidR="008908ED">
              <w:rPr>
                <w:rFonts w:eastAsia="標楷體" w:hint="eastAsia"/>
                <w:kern w:val="0"/>
              </w:rPr>
              <w:t>人以上</w:t>
            </w:r>
            <w:r w:rsidR="00061431" w:rsidRPr="002E2CBA">
              <w:rPr>
                <w:rFonts w:eastAsia="標楷體" w:hint="eastAsia"/>
                <w:kern w:val="0"/>
              </w:rPr>
              <w:t>。</w:t>
            </w:r>
          </w:p>
          <w:p w:rsidR="00C20A6C" w:rsidRPr="002E2CBA" w:rsidRDefault="00C20A6C" w:rsidP="00811255">
            <w:pPr>
              <w:spacing w:line="276" w:lineRule="auto"/>
              <w:rPr>
                <w:rFonts w:eastAsia="標楷體" w:hint="eastAsia"/>
                <w:kern w:val="0"/>
              </w:rPr>
            </w:pPr>
            <w:r>
              <w:rPr>
                <w:rFonts w:eastAsia="標楷體" w:hint="eastAsia"/>
                <w:kern w:val="0"/>
              </w:rPr>
              <w:t>5</w:t>
            </w:r>
            <w:r>
              <w:rPr>
                <w:rFonts w:eastAsia="標楷體" w:hint="eastAsia"/>
                <w:kern w:val="0"/>
              </w:rPr>
              <w:t>、</w:t>
            </w:r>
            <w:r w:rsidRPr="00C20A6C">
              <w:rPr>
                <w:rFonts w:eastAsia="標楷體" w:hint="eastAsia"/>
                <w:kern w:val="0"/>
              </w:rPr>
              <w:t>實施限制</w:t>
            </w:r>
            <w:r w:rsidRPr="002E2CBA">
              <w:rPr>
                <w:rFonts w:eastAsia="標楷體" w:hint="eastAsia"/>
                <w:kern w:val="0"/>
              </w:rPr>
              <w:t>：</w:t>
            </w:r>
            <w:r w:rsidR="00C76CDA">
              <w:rPr>
                <w:rFonts w:eastAsia="標楷體" w:hint="eastAsia"/>
                <w:noProof/>
              </w:rPr>
              <w:t>已具備微型發光二極體陣列技術者，或具備</w:t>
            </w:r>
            <w:r w:rsidR="00C76CDA">
              <w:rPr>
                <w:rFonts w:eastAsia="標楷體" w:hint="eastAsia"/>
                <w:kern w:val="0"/>
              </w:rPr>
              <w:t>半導體製程及發光二極體製程之技術背景者，及具備磊晶製程設備</w:t>
            </w:r>
            <w:r w:rsidR="00C76CDA">
              <w:rPr>
                <w:rFonts w:ascii="新細明體" w:hAnsi="新細明體" w:hint="eastAsia"/>
                <w:kern w:val="0"/>
              </w:rPr>
              <w:t>、</w:t>
            </w:r>
            <w:r w:rsidR="00C76CDA">
              <w:rPr>
                <w:rFonts w:eastAsia="標楷體" w:hint="eastAsia"/>
                <w:kern w:val="0"/>
              </w:rPr>
              <w:t>曝光顯影設備</w:t>
            </w:r>
            <w:r w:rsidR="00C76CDA">
              <w:rPr>
                <w:rFonts w:ascii="新細明體" w:hAnsi="新細明體" w:hint="eastAsia"/>
                <w:kern w:val="0"/>
              </w:rPr>
              <w:t>、</w:t>
            </w:r>
            <w:r w:rsidR="00C76CDA">
              <w:rPr>
                <w:rFonts w:eastAsia="標楷體" w:hint="eastAsia"/>
                <w:kern w:val="0"/>
              </w:rPr>
              <w:t>鍍膜設備</w:t>
            </w:r>
            <w:r w:rsidR="00C76CDA">
              <w:rPr>
                <w:rFonts w:ascii="新細明體" w:hAnsi="新細明體" w:hint="eastAsia"/>
                <w:kern w:val="0"/>
              </w:rPr>
              <w:t>、</w:t>
            </w:r>
            <w:r w:rsidR="00C76CDA">
              <w:rPr>
                <w:rFonts w:eastAsia="標楷體" w:hint="eastAsia"/>
                <w:kern w:val="0"/>
              </w:rPr>
              <w:t>貼合設備及切割設備等設備者，方能實施此項技術</w:t>
            </w:r>
            <w:r w:rsidR="00EB4D46" w:rsidRPr="002E2CBA">
              <w:rPr>
                <w:rFonts w:eastAsia="標楷體" w:hint="eastAsia"/>
                <w:kern w:val="0"/>
              </w:rPr>
              <w:t>。</w:t>
            </w:r>
          </w:p>
          <w:p w:rsidR="008A55C0" w:rsidRPr="00162600" w:rsidRDefault="00C20A6C" w:rsidP="00061431">
            <w:pPr>
              <w:suppressAutoHyphens/>
              <w:autoSpaceDN w:val="0"/>
              <w:spacing w:line="276" w:lineRule="auto"/>
              <w:jc w:val="both"/>
              <w:textAlignment w:val="baseline"/>
              <w:rPr>
                <w:kern w:val="3"/>
              </w:rPr>
            </w:pPr>
            <w:r>
              <w:rPr>
                <w:rFonts w:eastAsia="標楷體" w:hint="eastAsia"/>
                <w:kern w:val="0"/>
              </w:rPr>
              <w:t>6</w:t>
            </w:r>
            <w:r w:rsidR="002E2CBA" w:rsidRPr="002E2CBA">
              <w:rPr>
                <w:rFonts w:eastAsia="標楷體" w:hint="eastAsia"/>
                <w:kern w:val="0"/>
              </w:rPr>
              <w:t>、其他：</w:t>
            </w:r>
            <w:r w:rsidR="00061431">
              <w:rPr>
                <w:rFonts w:eastAsia="標楷體" w:hint="eastAsia"/>
                <w:kern w:val="0"/>
              </w:rPr>
              <w:t>無</w:t>
            </w:r>
            <w:r w:rsidR="00061431" w:rsidRPr="002E2CBA">
              <w:rPr>
                <w:rFonts w:eastAsia="標楷體" w:hint="eastAsia"/>
                <w:kern w:val="0"/>
              </w:rPr>
              <w:t>。</w:t>
            </w:r>
          </w:p>
        </w:tc>
      </w:tr>
      <w:tr w:rsidR="008A55C0" w:rsidRPr="00162600" w:rsidTr="002E2CBA">
        <w:trPr>
          <w:trHeight w:val="566"/>
        </w:trPr>
        <w:tc>
          <w:tcPr>
            <w:tcW w:w="921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E2CBA" w:rsidRPr="002E2CBA" w:rsidRDefault="00061431" w:rsidP="005C6607">
            <w:pPr>
              <w:suppressAutoHyphens/>
              <w:autoSpaceDN w:val="0"/>
              <w:jc w:val="both"/>
              <w:textAlignment w:val="baseline"/>
              <w:rPr>
                <w:rFonts w:eastAsia="標楷體"/>
                <w:noProof/>
              </w:rPr>
            </w:pPr>
            <w:r>
              <w:rPr>
                <w:rFonts w:eastAsia="標楷體" w:hint="eastAsia"/>
                <w:noProof/>
              </w:rPr>
              <w:t>七</w:t>
            </w:r>
            <w:r w:rsidR="008A55C0" w:rsidRPr="00162600">
              <w:rPr>
                <w:rFonts w:eastAsia="標楷體"/>
                <w:kern w:val="0"/>
              </w:rPr>
              <w:t>、預期利用範圍及產品：</w:t>
            </w:r>
            <w:r w:rsidR="00C76CDA">
              <w:rPr>
                <w:rFonts w:ascii="標楷體" w:eastAsia="標楷體" w:hAnsi="標楷體" w:cs="Mangal" w:hint="eastAsia"/>
                <w:kern w:val="3"/>
                <w:lang w:bidi="hi-IN"/>
              </w:rPr>
              <w:t>被動式小尺寸顯示器</w:t>
            </w:r>
            <w:r w:rsidR="00C76CDA">
              <w:rPr>
                <w:rFonts w:ascii="新細明體" w:hAnsi="新細明體" w:hint="eastAsia"/>
                <w:kern w:val="0"/>
              </w:rPr>
              <w:t>、</w:t>
            </w:r>
            <w:r w:rsidR="00C76CDA">
              <w:rPr>
                <w:rFonts w:ascii="標楷體" w:eastAsia="標楷體" w:hAnsi="標楷體" w:cs="Mangal" w:hint="eastAsia"/>
                <w:kern w:val="3"/>
                <w:lang w:bidi="hi-IN"/>
              </w:rPr>
              <w:t>微型發光二極體</w:t>
            </w:r>
            <w:r w:rsidR="00C76CDA">
              <w:rPr>
                <w:rFonts w:ascii="新細明體" w:hAnsi="新細明體" w:hint="eastAsia"/>
                <w:kern w:val="0"/>
              </w:rPr>
              <w:t>、</w:t>
            </w:r>
            <w:r w:rsidR="00C76CDA">
              <w:rPr>
                <w:rFonts w:ascii="標楷體" w:eastAsia="標楷體" w:hAnsi="標楷體" w:cs="Mangal" w:hint="eastAsia"/>
                <w:kern w:val="3"/>
                <w:lang w:bidi="hi-IN"/>
              </w:rPr>
              <w:t>顯示型按鍵等</w:t>
            </w:r>
            <w:r w:rsidR="002E2CBA" w:rsidRPr="002E2CBA">
              <w:rPr>
                <w:rFonts w:eastAsia="標楷體" w:hint="eastAsia"/>
                <w:noProof/>
              </w:rPr>
              <w:t>。</w:t>
            </w:r>
          </w:p>
        </w:tc>
      </w:tr>
      <w:tr w:rsidR="002E2CBA" w:rsidRPr="00162600" w:rsidTr="00E24AED">
        <w:trPr>
          <w:trHeight w:val="953"/>
        </w:trPr>
        <w:tc>
          <w:tcPr>
            <w:tcW w:w="921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CBA" w:rsidRDefault="00061431" w:rsidP="00811255">
            <w:pPr>
              <w:suppressAutoHyphens/>
              <w:autoSpaceDN w:val="0"/>
              <w:spacing w:line="276" w:lineRule="auto"/>
              <w:ind w:leftChars="1" w:left="350" w:hangingChars="145" w:hanging="348"/>
              <w:jc w:val="both"/>
              <w:textAlignment w:val="baseline"/>
              <w:rPr>
                <w:rFonts w:eastAsia="標楷體"/>
                <w:kern w:val="0"/>
                <w:lang w:eastAsia="zh-HK"/>
              </w:rPr>
            </w:pPr>
            <w:r>
              <w:rPr>
                <w:rFonts w:eastAsia="標楷體" w:hint="eastAsia"/>
                <w:kern w:val="0"/>
              </w:rPr>
              <w:t>八</w:t>
            </w:r>
            <w:r w:rsidR="002E2CBA">
              <w:rPr>
                <w:rFonts w:eastAsia="標楷體" w:hint="eastAsia"/>
                <w:noProof/>
              </w:rPr>
              <w:t>、</w:t>
            </w:r>
            <w:r w:rsidR="002E2CBA" w:rsidRPr="002E2CBA">
              <w:rPr>
                <w:rFonts w:eastAsia="標楷體" w:hint="eastAsia"/>
                <w:noProof/>
              </w:rPr>
              <w:t>應用市場潛力</w:t>
            </w:r>
            <w:r w:rsidR="00C76CDA" w:rsidRPr="002E2CBA">
              <w:rPr>
                <w:rFonts w:eastAsia="標楷體" w:hint="eastAsia"/>
                <w:kern w:val="0"/>
              </w:rPr>
              <w:t>：</w:t>
            </w:r>
            <w:bookmarkStart w:id="3" w:name="_GoBack"/>
            <w:bookmarkEnd w:id="3"/>
            <w:r w:rsidR="00C76CDA">
              <w:rPr>
                <w:rFonts w:eastAsia="標楷體" w:hint="eastAsia"/>
              </w:rPr>
              <w:t>本</w:t>
            </w:r>
            <w:r w:rsidR="00C76CDA">
              <w:rPr>
                <w:rFonts w:ascii="標楷體" w:eastAsia="標楷體" w:hAnsi="標楷體" w:hint="eastAsia"/>
              </w:rPr>
              <w:t>發明提出，將陰陽極金屬電路製作於玻璃基板上，使藍寶石基板得以產出更多微型發光二極體陣列，達到提升藍寶石基板使用率，並提升良率與降低成本。再透過貼合製程，將微型發光二極體陣列與陰陽極金屬電路載板透過異方性導電膠或球柵陣列電極或錫凸塊等技術進行貼合，使完成亮度均勻之被動式微型發光二極體。適合應用在</w:t>
            </w:r>
            <w:r w:rsidR="00C76CDA">
              <w:rPr>
                <w:rFonts w:ascii="標楷體" w:eastAsia="標楷體" w:hAnsi="標楷體" w:cs="Mangal" w:hint="eastAsia"/>
                <w:kern w:val="3"/>
                <w:lang w:bidi="hi-IN"/>
              </w:rPr>
              <w:t>被動式小尺寸顯示器</w:t>
            </w:r>
            <w:r w:rsidR="00C76CDA">
              <w:rPr>
                <w:rFonts w:ascii="新細明體" w:hAnsi="新細明體" w:hint="eastAsia"/>
                <w:kern w:val="0"/>
              </w:rPr>
              <w:t>、</w:t>
            </w:r>
            <w:r w:rsidR="00C76CDA">
              <w:rPr>
                <w:rFonts w:ascii="標楷體" w:eastAsia="標楷體" w:hAnsi="標楷體" w:cs="Mangal" w:hint="eastAsia"/>
                <w:kern w:val="3"/>
                <w:lang w:bidi="hi-IN"/>
              </w:rPr>
              <w:t>微型發光二極體</w:t>
            </w:r>
            <w:r w:rsidR="00C76CDA">
              <w:rPr>
                <w:rFonts w:ascii="新細明體" w:hAnsi="新細明體" w:hint="eastAsia"/>
                <w:kern w:val="0"/>
              </w:rPr>
              <w:t>、</w:t>
            </w:r>
            <w:r w:rsidR="00C76CDA">
              <w:rPr>
                <w:rFonts w:ascii="標楷體" w:eastAsia="標楷體" w:hAnsi="標楷體" w:cs="Mangal" w:hint="eastAsia"/>
                <w:kern w:val="3"/>
                <w:lang w:bidi="hi-IN"/>
              </w:rPr>
              <w:t>顯示型按鍵等</w:t>
            </w:r>
            <w:r w:rsidR="002E2CBA">
              <w:rPr>
                <w:rFonts w:ascii="標楷體" w:eastAsia="標楷體" w:hAnsi="標楷體" w:hint="eastAsia"/>
                <w:noProof/>
              </w:rPr>
              <w:t>。</w:t>
            </w:r>
          </w:p>
        </w:tc>
      </w:tr>
      <w:tr w:rsidR="008A55C0" w:rsidRPr="00162600" w:rsidTr="00E24AED">
        <w:trPr>
          <w:trHeight w:val="168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61431" w:rsidP="00D806F8">
            <w:pPr>
              <w:suppressAutoHyphens/>
              <w:autoSpaceDN w:val="0"/>
              <w:jc w:val="both"/>
              <w:textAlignment w:val="baseline"/>
              <w:rPr>
                <w:rFonts w:eastAsia="標楷體"/>
                <w:kern w:val="0"/>
              </w:rPr>
            </w:pPr>
            <w:r>
              <w:rPr>
                <w:rFonts w:eastAsia="標楷體" w:hint="eastAsia"/>
                <w:kern w:val="0"/>
              </w:rPr>
              <w:lastRenderedPageBreak/>
              <w:t>九</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8"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9"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E24AED">
        <w:trPr>
          <w:trHeight w:val="186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61431" w:rsidP="00D806F8">
            <w:pPr>
              <w:widowControl/>
              <w:suppressAutoHyphens/>
              <w:autoSpaceDN w:val="0"/>
              <w:textAlignment w:val="baseline"/>
              <w:rPr>
                <w:rFonts w:eastAsia="標楷體"/>
                <w:kern w:val="0"/>
              </w:rPr>
            </w:pPr>
            <w:r>
              <w:rPr>
                <w:rFonts w:eastAsia="標楷體" w:hint="eastAsia"/>
                <w:kern w:val="0"/>
              </w:rPr>
              <w:t>十</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10"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E24AED"/>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61431"/>
    <w:rsid w:val="000E2376"/>
    <w:rsid w:val="000F503B"/>
    <w:rsid w:val="00105FCC"/>
    <w:rsid w:val="0011320C"/>
    <w:rsid w:val="001373AA"/>
    <w:rsid w:val="00144384"/>
    <w:rsid w:val="001544BF"/>
    <w:rsid w:val="00171658"/>
    <w:rsid w:val="001E6524"/>
    <w:rsid w:val="001F370B"/>
    <w:rsid w:val="002715BD"/>
    <w:rsid w:val="00290BD7"/>
    <w:rsid w:val="002924AB"/>
    <w:rsid w:val="002C34B8"/>
    <w:rsid w:val="002E2CBA"/>
    <w:rsid w:val="00312168"/>
    <w:rsid w:val="0033003D"/>
    <w:rsid w:val="003856D9"/>
    <w:rsid w:val="003A7ECA"/>
    <w:rsid w:val="003F29DE"/>
    <w:rsid w:val="0044244C"/>
    <w:rsid w:val="00542CD6"/>
    <w:rsid w:val="005A292D"/>
    <w:rsid w:val="005C6607"/>
    <w:rsid w:val="005F3DCD"/>
    <w:rsid w:val="005F524C"/>
    <w:rsid w:val="00605662"/>
    <w:rsid w:val="00647957"/>
    <w:rsid w:val="00657272"/>
    <w:rsid w:val="00680832"/>
    <w:rsid w:val="006C4705"/>
    <w:rsid w:val="006F0F71"/>
    <w:rsid w:val="00756722"/>
    <w:rsid w:val="00797B84"/>
    <w:rsid w:val="007D4799"/>
    <w:rsid w:val="00811255"/>
    <w:rsid w:val="0081384F"/>
    <w:rsid w:val="008908ED"/>
    <w:rsid w:val="00897939"/>
    <w:rsid w:val="008A55C0"/>
    <w:rsid w:val="008C7EAD"/>
    <w:rsid w:val="009129FA"/>
    <w:rsid w:val="009314C7"/>
    <w:rsid w:val="00936834"/>
    <w:rsid w:val="00963525"/>
    <w:rsid w:val="00AA22C1"/>
    <w:rsid w:val="00B17437"/>
    <w:rsid w:val="00B47DF1"/>
    <w:rsid w:val="00B71698"/>
    <w:rsid w:val="00BA57D0"/>
    <w:rsid w:val="00BA5FCB"/>
    <w:rsid w:val="00BD5990"/>
    <w:rsid w:val="00C20A6C"/>
    <w:rsid w:val="00C30F8B"/>
    <w:rsid w:val="00C76CDA"/>
    <w:rsid w:val="00CE3DAC"/>
    <w:rsid w:val="00CE72A2"/>
    <w:rsid w:val="00D27F2F"/>
    <w:rsid w:val="00D426C0"/>
    <w:rsid w:val="00D6488C"/>
    <w:rsid w:val="00D65F8C"/>
    <w:rsid w:val="00D776C9"/>
    <w:rsid w:val="00D806F8"/>
    <w:rsid w:val="00D84187"/>
    <w:rsid w:val="00DC7894"/>
    <w:rsid w:val="00DE0D57"/>
    <w:rsid w:val="00E06391"/>
    <w:rsid w:val="00E23833"/>
    <w:rsid w:val="00E24AED"/>
    <w:rsid w:val="00E536C6"/>
    <w:rsid w:val="00E93F36"/>
    <w:rsid w:val="00EA27B4"/>
    <w:rsid w:val="00EB039E"/>
    <w:rsid w:val="00EB4D46"/>
    <w:rsid w:val="00ED14ED"/>
    <w:rsid w:val="00F0734D"/>
    <w:rsid w:val="00F674D0"/>
    <w:rsid w:val="00F83203"/>
    <w:rsid w:val="00F93B6D"/>
    <w:rsid w:val="00FA5BCF"/>
    <w:rsid w:val="00FB04F7"/>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2C9CF1E"/>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u.edu.tw/index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ine3388@nchu.edu.tw" TargetMode="External"/><Relationship Id="rId4" Type="http://schemas.openxmlformats.org/officeDocument/2006/relationships/settings" Target="settings.xml"/><Relationship Id="rId9" Type="http://schemas.openxmlformats.org/officeDocument/2006/relationships/hyperlink" Target="http://140.120.49.189/about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34C9C-69DA-45FC-AD92-49DC9672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2021-05-04T06:39:00Z</cp:lastPrinted>
  <dcterms:created xsi:type="dcterms:W3CDTF">2021-05-26T02:18:00Z</dcterms:created>
  <dcterms:modified xsi:type="dcterms:W3CDTF">2021-05-26T02:21:00Z</dcterms:modified>
</cp:coreProperties>
</file>