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2E2CBA">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312168">
              <w:rPr>
                <w:rFonts w:ascii="Lucida Sans" w:eastAsia="標楷體" w:hAnsi="Lucida Sans" w:cs="Lucida Sans"/>
                <w:kern w:val="0"/>
              </w:rPr>
              <w:t>1</w:t>
            </w:r>
            <w:r w:rsidR="005C6607">
              <w:rPr>
                <w:rFonts w:ascii="Lucida Sans" w:eastAsia="標楷體" w:hAnsi="Lucida Sans" w:cs="Lucida Sans" w:hint="eastAsia"/>
                <w:kern w:val="0"/>
              </w:rPr>
              <w:t>10/0</w:t>
            </w:r>
            <w:r w:rsidR="002E2CBA">
              <w:rPr>
                <w:rFonts w:ascii="Lucida Sans" w:eastAsia="標楷體" w:hAnsi="Lucida Sans" w:cs="Lucida Sans"/>
                <w:kern w:val="0"/>
              </w:rPr>
              <w:t>3</w:t>
            </w:r>
            <w:r w:rsidR="005C6607">
              <w:rPr>
                <w:rFonts w:ascii="Lucida Sans" w:eastAsia="標楷體" w:hAnsi="Lucida Sans" w:cs="Lucida Sans" w:hint="eastAsia"/>
                <w:kern w:val="0"/>
              </w:rPr>
              <w:t>/</w:t>
            </w:r>
            <w:r w:rsidR="002E2CBA">
              <w:rPr>
                <w:rFonts w:ascii="Lucida Sans" w:eastAsia="標楷體" w:hAnsi="Lucida Sans" w:cs="Lucida Sans"/>
                <w:kern w:val="0"/>
              </w:rPr>
              <w:t>26</w:t>
            </w:r>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sidR="00312168">
              <w:rPr>
                <w:rFonts w:ascii="Lucida Sans" w:eastAsia="標楷體" w:hAnsi="Lucida Sans" w:cs="Lucida Sans"/>
                <w:b/>
                <w:kern w:val="0"/>
                <w:sz w:val="28"/>
                <w:szCs w:val="28"/>
              </w:rPr>
              <w:t>1</w:t>
            </w:r>
            <w:r w:rsidR="00312168">
              <w:rPr>
                <w:rFonts w:ascii="Lucida Sans" w:eastAsia="標楷體" w:hAnsi="Lucida Sans" w:cs="Lucida Sans" w:hint="eastAsia"/>
                <w:b/>
                <w:kern w:val="0"/>
                <w:sz w:val="28"/>
                <w:szCs w:val="28"/>
              </w:rPr>
              <w:t>10</w:t>
            </w:r>
            <w:r>
              <w:rPr>
                <w:rFonts w:ascii="Lucida Sans" w:eastAsia="標楷體" w:hAnsi="Lucida Sans" w:cs="Lucida Sans"/>
                <w:b/>
                <w:kern w:val="0"/>
                <w:sz w:val="28"/>
                <w:szCs w:val="28"/>
              </w:rPr>
              <w:t>-0</w:t>
            </w:r>
            <w:r w:rsidR="00312168">
              <w:rPr>
                <w:rFonts w:ascii="Lucida Sans" w:eastAsia="標楷體" w:hAnsi="Lucida Sans" w:cs="Lucida Sans"/>
                <w:b/>
                <w:kern w:val="0"/>
                <w:sz w:val="28"/>
                <w:szCs w:val="28"/>
              </w:rPr>
              <w:t>0</w:t>
            </w:r>
            <w:r w:rsidR="003856D9">
              <w:rPr>
                <w:rFonts w:ascii="Lucida Sans" w:eastAsia="標楷體" w:hAnsi="Lucida Sans" w:cs="Lucida Sans"/>
                <w:b/>
                <w:kern w:val="0"/>
                <w:sz w:val="28"/>
                <w:szCs w:val="28"/>
              </w:rPr>
              <w:t>7</w:t>
            </w:r>
            <w:bookmarkStart w:id="3" w:name="_GoBack"/>
            <w:bookmarkEnd w:id="3"/>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8C7EAD">
        <w:trPr>
          <w:trHeight w:val="283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33003D">
            <w:pPr>
              <w:suppressAutoHyphens/>
              <w:autoSpaceDN w:val="0"/>
              <w:spacing w:before="240"/>
              <w:jc w:val="both"/>
              <w:textAlignment w:val="baseline"/>
              <w:rPr>
                <w:kern w:val="3"/>
              </w:rPr>
            </w:pPr>
            <w:r w:rsidRPr="00162600">
              <w:rPr>
                <w:rFonts w:eastAsia="標楷體"/>
                <w:kern w:val="0"/>
              </w:rPr>
              <w:t>內容：國立中興大學技術移轉遴選廠商公告</w:t>
            </w:r>
          </w:p>
          <w:p w:rsidR="00105FCC" w:rsidRPr="005C6607" w:rsidRDefault="005C6607" w:rsidP="005C6607">
            <w:pPr>
              <w:suppressAutoHyphens/>
              <w:autoSpaceDN w:val="0"/>
              <w:jc w:val="both"/>
              <w:textAlignment w:val="baseline"/>
              <w:rPr>
                <w:rFonts w:ascii="標楷體" w:eastAsia="標楷體" w:hAnsi="標楷體"/>
                <w:kern w:val="0"/>
              </w:rPr>
            </w:pPr>
            <w:r>
              <w:rPr>
                <w:rFonts w:ascii="標楷體" w:eastAsia="標楷體" w:hAnsi="標楷體" w:hint="eastAsia"/>
                <w:kern w:val="0"/>
              </w:rPr>
              <w:t>一、</w:t>
            </w:r>
            <w:r w:rsidR="008A55C0" w:rsidRPr="005C6607">
              <w:rPr>
                <w:rFonts w:ascii="標楷體" w:eastAsia="標楷體" w:hAnsi="標楷體"/>
                <w:kern w:val="0"/>
              </w:rPr>
              <w:t>技術名稱：</w:t>
            </w:r>
            <w:r w:rsidR="002E2CBA" w:rsidRPr="002E2CBA">
              <w:rPr>
                <w:rFonts w:ascii="Lucida Sans" w:eastAsia="標楷體" w:hAnsi="Lucida Sans" w:cs="Lucida Sans" w:hint="eastAsia"/>
              </w:rPr>
              <w:t>調味粉肝製作技術之開發</w:t>
            </w:r>
          </w:p>
          <w:p w:rsidR="001E6524" w:rsidRPr="005C6607" w:rsidRDefault="005C6607" w:rsidP="005C6607">
            <w:pPr>
              <w:suppressAutoHyphens/>
              <w:autoSpaceDN w:val="0"/>
              <w:jc w:val="both"/>
              <w:textAlignment w:val="baseline"/>
              <w:rPr>
                <w:rFonts w:ascii="標楷體" w:eastAsia="標楷體" w:hAnsi="標楷體"/>
                <w:kern w:val="3"/>
                <w:lang w:eastAsia="zh-HK"/>
              </w:rPr>
            </w:pPr>
            <w:r>
              <w:rPr>
                <w:rFonts w:ascii="標楷體" w:eastAsia="標楷體" w:hAnsi="標楷體" w:hint="eastAsia"/>
                <w:kern w:val="3"/>
              </w:rPr>
              <w:t>二、</w:t>
            </w:r>
            <w:r w:rsidR="00E536C6" w:rsidRPr="005C6607">
              <w:rPr>
                <w:rFonts w:ascii="標楷體" w:eastAsia="標楷體" w:hAnsi="標楷體"/>
                <w:kern w:val="3"/>
              </w:rPr>
              <w:t>技術來源：</w:t>
            </w:r>
            <w:r w:rsidR="002E2CBA" w:rsidRPr="002E2CBA">
              <w:rPr>
                <w:rFonts w:eastAsia="標楷體" w:hint="eastAsia"/>
              </w:rPr>
              <w:t>本校研發成果</w:t>
            </w:r>
          </w:p>
          <w:p w:rsidR="008A55C0" w:rsidRPr="005C6607" w:rsidRDefault="005C6607" w:rsidP="005C6607">
            <w:pPr>
              <w:suppressAutoHyphens/>
              <w:autoSpaceDN w:val="0"/>
              <w:jc w:val="both"/>
              <w:textAlignment w:val="baseline"/>
              <w:rPr>
                <w:kern w:val="3"/>
              </w:rPr>
            </w:pPr>
            <w:r>
              <w:rPr>
                <w:rFonts w:ascii="標楷體" w:eastAsia="標楷體" w:hAnsi="標楷體" w:hint="eastAsia"/>
                <w:kern w:val="3"/>
              </w:rPr>
              <w:t>三、</w:t>
            </w:r>
            <w:r w:rsidR="00E536C6" w:rsidRPr="005C6607">
              <w:rPr>
                <w:rFonts w:ascii="標楷體" w:eastAsia="標楷體" w:hAnsi="標楷體"/>
                <w:kern w:val="3"/>
              </w:rPr>
              <w:t>技術內容：</w:t>
            </w:r>
          </w:p>
          <w:p w:rsidR="008A55C0" w:rsidRPr="0033003D" w:rsidRDefault="008A55C0" w:rsidP="00C30F8B">
            <w:pPr>
              <w:autoSpaceDN w:val="0"/>
              <w:spacing w:line="276" w:lineRule="auto"/>
              <w:rPr>
                <w:rFonts w:ascii="Lucida Sans" w:eastAsia="標楷體" w:hAnsi="Lucida Sans" w:cs="Lucida Sans"/>
                <w:kern w:val="3"/>
              </w:rPr>
            </w:pPr>
            <w:r>
              <w:rPr>
                <w:rFonts w:ascii="Lucida Sans" w:eastAsia="標楷體" w:hAnsi="Lucida Sans" w:cs="Lucida Sans"/>
                <w:kern w:val="3"/>
              </w:rPr>
              <w:t xml:space="preserve">    </w:t>
            </w:r>
            <w:r w:rsidR="002E2CBA" w:rsidRPr="002E2CBA">
              <w:rPr>
                <w:rFonts w:eastAsia="標楷體" w:hint="eastAsia"/>
              </w:rPr>
              <w:t>本研究是利用注射技術及殺菌技術可將生鮮豬肝製作成即食性調味粉肝並經由二次殺菌效果使真空包裝即食性調味粉肝產品之品質於低溫</w:t>
            </w:r>
            <w:r w:rsidR="002E2CBA" w:rsidRPr="002E2CBA">
              <w:rPr>
                <w:rFonts w:eastAsia="標楷體" w:hint="eastAsia"/>
              </w:rPr>
              <w:t>(4~-20</w:t>
            </w:r>
            <w:r w:rsidR="002E2CBA" w:rsidRPr="002E2CBA">
              <w:rPr>
                <w:rFonts w:eastAsia="標楷體" w:hint="eastAsia"/>
              </w:rPr>
              <w:t>℃</w:t>
            </w:r>
            <w:r w:rsidR="002E2CBA" w:rsidRPr="002E2CBA">
              <w:rPr>
                <w:rFonts w:eastAsia="標楷體" w:hint="eastAsia"/>
              </w:rPr>
              <w:t>)</w:t>
            </w:r>
            <w:r w:rsidR="002E2CBA" w:rsidRPr="002E2CBA">
              <w:rPr>
                <w:rFonts w:eastAsia="標楷體" w:hint="eastAsia"/>
              </w:rPr>
              <w:t>下可維持穩定達</w:t>
            </w:r>
            <w:r w:rsidR="002E2CBA" w:rsidRPr="002E2CBA">
              <w:rPr>
                <w:rFonts w:eastAsia="標楷體" w:hint="eastAsia"/>
              </w:rPr>
              <w:t>3</w:t>
            </w:r>
            <w:r w:rsidR="002E2CBA" w:rsidRPr="002E2CBA">
              <w:rPr>
                <w:rFonts w:eastAsia="標楷體" w:hint="eastAsia"/>
              </w:rPr>
              <w:t>個月以上。本技術可經由生產條件係數之調整而達到商業化生產。</w:t>
            </w:r>
          </w:p>
        </w:tc>
      </w:tr>
      <w:tr w:rsidR="008A55C0" w:rsidRPr="00162600" w:rsidTr="0033003D">
        <w:trPr>
          <w:trHeight w:val="9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542CD6">
            <w:pPr>
              <w:tabs>
                <w:tab w:val="left" w:pos="978"/>
              </w:tabs>
              <w:suppressAutoHyphens/>
              <w:autoSpaceDN w:val="0"/>
              <w:textAlignment w:val="baseline"/>
              <w:rPr>
                <w:kern w:val="3"/>
              </w:rPr>
            </w:pPr>
            <w:r>
              <w:rPr>
                <w:rFonts w:eastAsia="標楷體" w:hint="eastAsia"/>
                <w:kern w:val="0"/>
                <w:lang w:eastAsia="zh-HK"/>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B71698" w:rsidRPr="00BA0C70">
              <w:rPr>
                <w:rFonts w:ascii="Lucida Sans" w:eastAsia="標楷體" w:hAnsi="Lucida Sans" w:cs="Lucida Sans" w:hint="eastAsia"/>
              </w:rPr>
              <w:t>動物科學系</w:t>
            </w:r>
          </w:p>
          <w:p w:rsidR="008A55C0" w:rsidRPr="00162600" w:rsidRDefault="008A55C0" w:rsidP="00542CD6">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3F29DE">
              <w:rPr>
                <w:rFonts w:ascii="Lucida Sans" w:eastAsia="標楷體" w:hAnsi="Lucida Sans" w:cs="Lucida Sans" w:hint="eastAsia"/>
              </w:rPr>
              <w:t>劉登城</w:t>
            </w:r>
            <w:r w:rsidR="001373AA" w:rsidRPr="001373AA">
              <w:rPr>
                <w:rFonts w:ascii="Lucida Sans" w:eastAsia="標楷體" w:hAnsi="Lucida Sans" w:cs="Lucida Sans" w:hint="eastAsia"/>
                <w:kern w:val="3"/>
              </w:rPr>
              <w:t>教授</w:t>
            </w:r>
          </w:p>
        </w:tc>
      </w:tr>
      <w:tr w:rsidR="008A55C0" w:rsidRPr="00162600" w:rsidTr="002E2CBA">
        <w:trPr>
          <w:trHeight w:val="2109"/>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33003D" w:rsidP="008C7EAD">
            <w:pPr>
              <w:suppressAutoHyphens/>
              <w:autoSpaceDN w:val="0"/>
              <w:jc w:val="both"/>
              <w:textAlignment w:val="baseline"/>
              <w:rPr>
                <w:rFonts w:eastAsia="標楷體"/>
                <w:kern w:val="0"/>
              </w:rPr>
            </w:pPr>
            <w:r>
              <w:rPr>
                <w:rFonts w:eastAsia="標楷體" w:hint="eastAsia"/>
                <w:kern w:val="0"/>
                <w:lang w:eastAsia="zh-HK"/>
              </w:rPr>
              <w:t>五</w:t>
            </w:r>
            <w:r w:rsidR="008A55C0" w:rsidRPr="00162600">
              <w:rPr>
                <w:rFonts w:eastAsia="標楷體"/>
                <w:kern w:val="0"/>
              </w:rPr>
              <w:t>、廠商資格：</w:t>
            </w:r>
          </w:p>
          <w:p w:rsidR="002E2CBA" w:rsidRPr="002E2CBA" w:rsidRDefault="002E2CBA" w:rsidP="00811255">
            <w:pPr>
              <w:spacing w:line="276" w:lineRule="auto"/>
              <w:rPr>
                <w:rFonts w:eastAsia="標楷體" w:hint="eastAsia"/>
                <w:kern w:val="0"/>
              </w:rPr>
            </w:pPr>
            <w:r w:rsidRPr="002E2CBA">
              <w:rPr>
                <w:rFonts w:eastAsia="標楷體" w:hint="eastAsia"/>
                <w:kern w:val="0"/>
              </w:rPr>
              <w:t>1</w:t>
            </w:r>
            <w:r w:rsidRPr="002E2CBA">
              <w:rPr>
                <w:rFonts w:eastAsia="標楷體" w:hint="eastAsia"/>
                <w:kern w:val="0"/>
              </w:rPr>
              <w:t>、廠商業別：食品加工</w:t>
            </w:r>
          </w:p>
          <w:p w:rsidR="002E2CBA" w:rsidRPr="002E2CBA" w:rsidRDefault="002E2CBA" w:rsidP="00811255">
            <w:pPr>
              <w:spacing w:line="276" w:lineRule="auto"/>
              <w:rPr>
                <w:rFonts w:eastAsia="標楷體" w:hint="eastAsia"/>
                <w:kern w:val="0"/>
              </w:rPr>
            </w:pPr>
            <w:r w:rsidRPr="002E2CBA">
              <w:rPr>
                <w:rFonts w:eastAsia="標楷體" w:hint="eastAsia"/>
                <w:kern w:val="0"/>
              </w:rPr>
              <w:t>2</w:t>
            </w:r>
            <w:r w:rsidRPr="002E2CBA">
              <w:rPr>
                <w:rFonts w:eastAsia="標楷體" w:hint="eastAsia"/>
                <w:kern w:val="0"/>
              </w:rPr>
              <w:t>、應具備之專門技術：食品加工技術或食品原料處理。</w:t>
            </w:r>
          </w:p>
          <w:p w:rsidR="002E2CBA" w:rsidRPr="002E2CBA" w:rsidRDefault="002E2CBA" w:rsidP="00811255">
            <w:pPr>
              <w:spacing w:line="276" w:lineRule="auto"/>
              <w:rPr>
                <w:rFonts w:eastAsia="標楷體" w:hint="eastAsia"/>
                <w:kern w:val="0"/>
              </w:rPr>
            </w:pPr>
            <w:r w:rsidRPr="002E2CBA">
              <w:rPr>
                <w:rFonts w:eastAsia="標楷體" w:hint="eastAsia"/>
                <w:kern w:val="0"/>
              </w:rPr>
              <w:t>3</w:t>
            </w:r>
            <w:r w:rsidRPr="002E2CBA">
              <w:rPr>
                <w:rFonts w:eastAsia="標楷體" w:hint="eastAsia"/>
                <w:kern w:val="0"/>
              </w:rPr>
              <w:t>、應有之機具設備：加熱系統、真空包裝機、殺菌設施及冷卻設施。</w:t>
            </w:r>
          </w:p>
          <w:p w:rsidR="002E2CBA" w:rsidRPr="002E2CBA" w:rsidRDefault="002E2CBA" w:rsidP="00811255">
            <w:pPr>
              <w:spacing w:line="276" w:lineRule="auto"/>
              <w:rPr>
                <w:rFonts w:eastAsia="標楷體" w:hint="eastAsia"/>
                <w:kern w:val="0"/>
              </w:rPr>
            </w:pPr>
            <w:r w:rsidRPr="002E2CBA">
              <w:rPr>
                <w:rFonts w:eastAsia="標楷體" w:hint="eastAsia"/>
                <w:kern w:val="0"/>
              </w:rPr>
              <w:t>4</w:t>
            </w:r>
            <w:r w:rsidRPr="002E2CBA">
              <w:rPr>
                <w:rFonts w:eastAsia="標楷體" w:hint="eastAsia"/>
                <w:kern w:val="0"/>
              </w:rPr>
              <w:t>、應有之研究或技術人員人數：</w:t>
            </w:r>
            <w:r w:rsidRPr="002E2CBA">
              <w:rPr>
                <w:rFonts w:eastAsia="標楷體" w:hint="eastAsia"/>
                <w:kern w:val="0"/>
              </w:rPr>
              <w:t>1</w:t>
            </w:r>
          </w:p>
          <w:p w:rsidR="008A55C0" w:rsidRPr="00162600" w:rsidRDefault="002E2CBA" w:rsidP="00811255">
            <w:pPr>
              <w:suppressAutoHyphens/>
              <w:autoSpaceDN w:val="0"/>
              <w:spacing w:line="276" w:lineRule="auto"/>
              <w:jc w:val="both"/>
              <w:textAlignment w:val="baseline"/>
              <w:rPr>
                <w:kern w:val="3"/>
              </w:rPr>
            </w:pPr>
            <w:r w:rsidRPr="002E2CBA">
              <w:rPr>
                <w:rFonts w:eastAsia="標楷體" w:hint="eastAsia"/>
                <w:kern w:val="0"/>
              </w:rPr>
              <w:t>5</w:t>
            </w:r>
            <w:r w:rsidRPr="002E2CBA">
              <w:rPr>
                <w:rFonts w:eastAsia="標楷體" w:hint="eastAsia"/>
                <w:kern w:val="0"/>
              </w:rPr>
              <w:t>、其他：</w:t>
            </w:r>
          </w:p>
        </w:tc>
      </w:tr>
      <w:tr w:rsidR="008A55C0" w:rsidRPr="00162600" w:rsidTr="002E2CBA">
        <w:trPr>
          <w:trHeight w:val="566"/>
        </w:trPr>
        <w:tc>
          <w:tcPr>
            <w:tcW w:w="9215"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E2CBA" w:rsidRPr="002E2CBA" w:rsidRDefault="0033003D" w:rsidP="005C6607">
            <w:pPr>
              <w:suppressAutoHyphens/>
              <w:autoSpaceDN w:val="0"/>
              <w:jc w:val="both"/>
              <w:textAlignment w:val="baseline"/>
              <w:rPr>
                <w:rFonts w:eastAsia="標楷體" w:hint="eastAsia"/>
                <w:noProof/>
              </w:rPr>
            </w:pPr>
            <w:r>
              <w:rPr>
                <w:rFonts w:eastAsia="標楷體" w:hint="eastAsia"/>
                <w:kern w:val="0"/>
                <w:lang w:eastAsia="zh-HK"/>
              </w:rPr>
              <w:t>六</w:t>
            </w:r>
            <w:r w:rsidR="008A55C0" w:rsidRPr="00162600">
              <w:rPr>
                <w:rFonts w:eastAsia="標楷體"/>
                <w:kern w:val="0"/>
              </w:rPr>
              <w:t>、預期利用範圍及產品：</w:t>
            </w:r>
            <w:r w:rsidR="002E2CBA" w:rsidRPr="002E2CBA">
              <w:rPr>
                <w:rFonts w:eastAsia="標楷體" w:hint="eastAsia"/>
                <w:noProof/>
              </w:rPr>
              <w:t>可量產冷藏式即食性調味粉肝產品。</w:t>
            </w:r>
          </w:p>
        </w:tc>
      </w:tr>
      <w:tr w:rsidR="002E2CBA" w:rsidRPr="00162600" w:rsidTr="002E2CBA">
        <w:trPr>
          <w:trHeight w:val="903"/>
        </w:trPr>
        <w:tc>
          <w:tcPr>
            <w:tcW w:w="921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CBA" w:rsidRDefault="002E2CBA" w:rsidP="00811255">
            <w:pPr>
              <w:suppressAutoHyphens/>
              <w:autoSpaceDN w:val="0"/>
              <w:spacing w:line="276" w:lineRule="auto"/>
              <w:ind w:leftChars="1" w:left="350" w:hangingChars="145" w:hanging="348"/>
              <w:jc w:val="both"/>
              <w:textAlignment w:val="baseline"/>
              <w:rPr>
                <w:rFonts w:eastAsia="標楷體" w:hint="eastAsia"/>
                <w:kern w:val="0"/>
                <w:lang w:eastAsia="zh-HK"/>
              </w:rPr>
            </w:pPr>
            <w:r>
              <w:rPr>
                <w:rFonts w:eastAsia="標楷體" w:hint="eastAsia"/>
                <w:noProof/>
              </w:rPr>
              <w:t>七、</w:t>
            </w:r>
            <w:r w:rsidRPr="002E2CBA">
              <w:rPr>
                <w:rFonts w:eastAsia="標楷體" w:hint="eastAsia"/>
                <w:noProof/>
              </w:rPr>
              <w:t>應用市場潛力</w:t>
            </w:r>
            <w:r>
              <w:rPr>
                <w:rFonts w:eastAsia="標楷體" w:hint="eastAsia"/>
                <w:noProof/>
              </w:rPr>
              <w:t>:</w:t>
            </w:r>
            <w:r>
              <w:rPr>
                <w:rFonts w:eastAsia="標楷體"/>
                <w:noProof/>
              </w:rPr>
              <w:t xml:space="preserve"> </w:t>
            </w:r>
            <w:r>
              <w:rPr>
                <w:rFonts w:eastAsia="標楷體" w:hint="eastAsia"/>
                <w:noProof/>
              </w:rPr>
              <w:t>此技術可用來試量產冷藏或冷凍保存之即食性調味粉肝產品並可於冷藏</w:t>
            </w:r>
            <w:r>
              <w:rPr>
                <w:rFonts w:eastAsia="標楷體" w:hint="eastAsia"/>
                <w:noProof/>
              </w:rPr>
              <w:t>(0-4</w:t>
            </w:r>
            <w:r>
              <w:rPr>
                <w:rFonts w:ascii="標楷體" w:eastAsia="標楷體" w:hAnsi="標楷體" w:hint="eastAsia"/>
                <w:noProof/>
              </w:rPr>
              <w:t>℃)</w:t>
            </w:r>
            <w:r>
              <w:rPr>
                <w:rFonts w:eastAsia="標楷體" w:hint="eastAsia"/>
                <w:noProof/>
              </w:rPr>
              <w:t>或冷凍下</w:t>
            </w:r>
            <w:r>
              <w:rPr>
                <w:rFonts w:eastAsia="標楷體" w:hint="eastAsia"/>
                <w:noProof/>
              </w:rPr>
              <w:t>(-18~-20</w:t>
            </w:r>
            <w:r>
              <w:rPr>
                <w:rFonts w:ascii="標楷體" w:eastAsia="標楷體" w:hAnsi="標楷體" w:hint="eastAsia"/>
                <w:noProof/>
              </w:rPr>
              <w:t>℃)儲放3個月以上且其品質可維持穩定狀態。</w:t>
            </w:r>
          </w:p>
        </w:tc>
      </w:tr>
      <w:tr w:rsidR="008A55C0" w:rsidRPr="00162600" w:rsidTr="003F29DE">
        <w:trPr>
          <w:trHeight w:val="185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BA57D0" w:rsidP="00D806F8">
            <w:pPr>
              <w:suppressAutoHyphens/>
              <w:autoSpaceDN w:val="0"/>
              <w:jc w:val="both"/>
              <w:textAlignment w:val="baseline"/>
              <w:rPr>
                <w:rFonts w:eastAsia="標楷體"/>
                <w:kern w:val="0"/>
              </w:rPr>
            </w:pPr>
            <w:r>
              <w:rPr>
                <w:rFonts w:eastAsia="標楷體" w:hint="eastAsia"/>
                <w:kern w:val="0"/>
              </w:rPr>
              <w:t>八</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8"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9"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3F29DE">
        <w:trPr>
          <w:trHeight w:val="223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BA57D0" w:rsidP="00D806F8">
            <w:pPr>
              <w:widowControl/>
              <w:suppressAutoHyphens/>
              <w:autoSpaceDN w:val="0"/>
              <w:textAlignment w:val="baseline"/>
              <w:rPr>
                <w:rFonts w:eastAsia="標楷體"/>
                <w:kern w:val="0"/>
              </w:rPr>
            </w:pPr>
            <w:r>
              <w:rPr>
                <w:rFonts w:eastAsia="標楷體" w:hint="eastAsia"/>
                <w:kern w:val="0"/>
              </w:rPr>
              <w:t>九</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r w:rsidR="00797B84" w:rsidRPr="00162600">
              <w:rPr>
                <w:rFonts w:eastAsia="標楷體"/>
                <w:kern w:val="0"/>
              </w:rPr>
              <w:t>。</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r w:rsidR="00797B84">
              <w:rPr>
                <w:rFonts w:eastAsia="標楷體" w:hint="eastAsia"/>
                <w:kern w:val="0"/>
              </w:rPr>
              <w:t>臺</w:t>
            </w:r>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10"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F503B"/>
    <w:rsid w:val="00105FCC"/>
    <w:rsid w:val="0011320C"/>
    <w:rsid w:val="001373AA"/>
    <w:rsid w:val="00144384"/>
    <w:rsid w:val="001544BF"/>
    <w:rsid w:val="00171658"/>
    <w:rsid w:val="001E6524"/>
    <w:rsid w:val="001F370B"/>
    <w:rsid w:val="002715BD"/>
    <w:rsid w:val="00290BD7"/>
    <w:rsid w:val="002924AB"/>
    <w:rsid w:val="002C34B8"/>
    <w:rsid w:val="002E2CBA"/>
    <w:rsid w:val="00312168"/>
    <w:rsid w:val="0033003D"/>
    <w:rsid w:val="003856D9"/>
    <w:rsid w:val="003A7ECA"/>
    <w:rsid w:val="003F29DE"/>
    <w:rsid w:val="00542CD6"/>
    <w:rsid w:val="005C6607"/>
    <w:rsid w:val="005F524C"/>
    <w:rsid w:val="00657272"/>
    <w:rsid w:val="00680832"/>
    <w:rsid w:val="006F0F71"/>
    <w:rsid w:val="00756722"/>
    <w:rsid w:val="00797B84"/>
    <w:rsid w:val="007D4799"/>
    <w:rsid w:val="00811255"/>
    <w:rsid w:val="0081384F"/>
    <w:rsid w:val="008A55C0"/>
    <w:rsid w:val="008C7EAD"/>
    <w:rsid w:val="009129FA"/>
    <w:rsid w:val="009314C7"/>
    <w:rsid w:val="00936834"/>
    <w:rsid w:val="00963525"/>
    <w:rsid w:val="00AA22C1"/>
    <w:rsid w:val="00B17437"/>
    <w:rsid w:val="00B47DF1"/>
    <w:rsid w:val="00B71698"/>
    <w:rsid w:val="00BA57D0"/>
    <w:rsid w:val="00BA5FCB"/>
    <w:rsid w:val="00BD5990"/>
    <w:rsid w:val="00C30F8B"/>
    <w:rsid w:val="00CE3DAC"/>
    <w:rsid w:val="00CE72A2"/>
    <w:rsid w:val="00D27F2F"/>
    <w:rsid w:val="00D426C0"/>
    <w:rsid w:val="00D6488C"/>
    <w:rsid w:val="00D65F8C"/>
    <w:rsid w:val="00D776C9"/>
    <w:rsid w:val="00D806F8"/>
    <w:rsid w:val="00D84187"/>
    <w:rsid w:val="00DC7894"/>
    <w:rsid w:val="00DE0D57"/>
    <w:rsid w:val="00E06391"/>
    <w:rsid w:val="00E23833"/>
    <w:rsid w:val="00E536C6"/>
    <w:rsid w:val="00EB039E"/>
    <w:rsid w:val="00F0734D"/>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5F36F31"/>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hu.edu.tw/index1.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mine3388@nchu.edu.tw" TargetMode="External"/><Relationship Id="rId4" Type="http://schemas.openxmlformats.org/officeDocument/2006/relationships/settings" Target="settings.xml"/><Relationship Id="rId9" Type="http://schemas.openxmlformats.org/officeDocument/2006/relationships/hyperlink" Target="http://140.120.49.189/about1.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A70F-F886-4C2E-BDD1-837AED4D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8</cp:revision>
  <cp:lastPrinted>2021-02-02T01:32:00Z</cp:lastPrinted>
  <dcterms:created xsi:type="dcterms:W3CDTF">2021-03-26T06:47:00Z</dcterms:created>
  <dcterms:modified xsi:type="dcterms:W3CDTF">2021-03-26T06:53:00Z</dcterms:modified>
</cp:coreProperties>
</file>