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2A16F4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2A16F4">
              <w:rPr>
                <w:rFonts w:ascii="Lucida Sans" w:eastAsia="標楷體" w:hAnsi="Lucida Sans" w:cs="Lucida Sans"/>
                <w:kern w:val="0"/>
              </w:rPr>
              <w:t>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1F5380">
              <w:rPr>
                <w:rFonts w:ascii="Lucida Sans" w:eastAsia="標楷體" w:hAnsi="Lucida Sans" w:cs="Lucida Sans" w:hint="eastAsia"/>
                <w:kern w:val="0"/>
              </w:rPr>
              <w:t>21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1F538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52</w:t>
            </w:r>
            <w:bookmarkStart w:id="3" w:name="_GoBack"/>
            <w:bookmarkEnd w:id="3"/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E1471D">
        <w:trPr>
          <w:trHeight w:val="32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971616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2A16F4">
              <w:rPr>
                <w:rFonts w:ascii="標楷體" w:eastAsia="標楷體" w:hAnsi="標楷體"/>
                <w:kern w:val="0"/>
              </w:rPr>
              <w:t>技術名稱：</w:t>
            </w:r>
            <w:r w:rsidR="001F5380" w:rsidRPr="00895019">
              <w:rPr>
                <w:rFonts w:eastAsia="標楷體"/>
                <w:color w:val="000000"/>
              </w:rPr>
              <w:t>TiZrHf</w:t>
            </w:r>
            <w:r w:rsidR="001F5380" w:rsidRPr="00895019">
              <w:rPr>
                <w:rFonts w:eastAsia="標楷體"/>
                <w:color w:val="000000"/>
              </w:rPr>
              <w:t>氮化物薄膜加值應用於</w:t>
            </w:r>
            <w:r w:rsidR="001F5380">
              <w:rPr>
                <w:rFonts w:eastAsia="標楷體" w:hint="eastAsia"/>
                <w:color w:val="000000"/>
              </w:rPr>
              <w:t>摩擦攪拌頭</w:t>
            </w:r>
          </w:p>
          <w:p w:rsidR="001E6524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技術來源：</w:t>
            </w:r>
            <w:r w:rsidR="00E1471D" w:rsidRPr="00E1471D">
              <w:rPr>
                <w:rFonts w:eastAsia="標楷體" w:hint="eastAsia"/>
              </w:rPr>
              <w:t>科技部</w:t>
            </w:r>
          </w:p>
          <w:p w:rsidR="008A55C0" w:rsidRPr="002A16F4" w:rsidRDefault="002A16F4" w:rsidP="002A16F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2A16F4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2A16F4">
            <w:pPr>
              <w:autoSpaceDN w:val="0"/>
              <w:spacing w:line="276" w:lineRule="auto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1F5380" w:rsidRPr="00346C39">
              <w:rPr>
                <w:rFonts w:eastAsia="標楷體"/>
              </w:rPr>
              <w:t>鈦鋯鉿金屬氮化物為四元體系薄膜材料，元素組成配比視窗較廣，固溶強化作用強烈，機械性質與熱穩定性更高於傳統材料。由於靶材重元素配比，直接提高濺鍍粒子動能，無需外加偏壓或者高功率脈衝設備即可鍍製高品質硬質薄膜。鈦鋯鉿金屬氮化物同屬</w:t>
            </w:r>
            <w:r w:rsidR="001F5380" w:rsidRPr="00346C39">
              <w:rPr>
                <w:rFonts w:eastAsia="標楷體"/>
              </w:rPr>
              <w:t>IV</w:t>
            </w:r>
            <w:r w:rsidR="001F5380" w:rsidRPr="00346C39">
              <w:rPr>
                <w:rFonts w:eastAsia="標楷體"/>
              </w:rPr>
              <w:t>族元素，固溶之後仍能保持淡金黃色澤，附加價值較高。目前應用於摩擦攪拌銲接頭</w:t>
            </w:r>
            <w:r w:rsidR="001F5380">
              <w:rPr>
                <w:rFonts w:eastAsia="標楷體" w:hint="eastAsia"/>
              </w:rPr>
              <w:t>上，並已證實可</w:t>
            </w:r>
            <w:r w:rsidR="001F5380" w:rsidRPr="00346C39">
              <w:rPr>
                <w:rFonts w:eastAsia="標楷體"/>
              </w:rPr>
              <w:t>延長</w:t>
            </w:r>
            <w:r w:rsidR="001F5380" w:rsidRPr="00346C39">
              <w:rPr>
                <w:rFonts w:eastAsia="標楷體"/>
              </w:rPr>
              <w:t>3</w:t>
            </w:r>
            <w:r w:rsidR="001F5380" w:rsidRPr="00346C39">
              <w:rPr>
                <w:rFonts w:eastAsia="標楷體"/>
              </w:rPr>
              <w:t>倍的使用壽命</w:t>
            </w:r>
            <w:r w:rsidR="00E1471D" w:rsidRPr="00E1471D">
              <w:rPr>
                <w:rFonts w:ascii="Lucida Sans" w:eastAsia="標楷體" w:hAnsi="Lucida Sans" w:cs="Lucida Sans" w:hint="eastAsia"/>
                <w:kern w:val="3"/>
              </w:rPr>
              <w:t>。</w:t>
            </w:r>
          </w:p>
        </w:tc>
      </w:tr>
      <w:tr w:rsidR="008A55C0" w:rsidRPr="00162600" w:rsidTr="00971616">
        <w:trPr>
          <w:trHeight w:val="84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1F5380">
              <w:rPr>
                <w:rFonts w:ascii="Lucida Sans" w:eastAsia="標楷體" w:hAnsi="Lucida Sans" w:cs="Lucida Sans" w:hint="eastAsia"/>
              </w:rPr>
              <w:t>材料科學與工程學系</w:t>
            </w:r>
          </w:p>
          <w:p w:rsidR="008A55C0" w:rsidRPr="00162600" w:rsidRDefault="008A55C0" w:rsidP="001F538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1F5380">
              <w:rPr>
                <w:rFonts w:ascii="Lucida Sans" w:eastAsia="標楷體" w:hAnsi="Lucida Sans" w:cs="Lucida Sans" w:hint="eastAsia"/>
              </w:rPr>
              <w:t>薛富盛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1F5380">
              <w:rPr>
                <w:rFonts w:ascii="Lucida Sans" w:eastAsia="標楷體" w:hAnsi="Lucida Sans" w:cs="Lucida Sans" w:hint="eastAsia"/>
              </w:rPr>
              <w:t>、蔡篤承</w:t>
            </w:r>
          </w:p>
        </w:tc>
      </w:tr>
      <w:tr w:rsidR="008A55C0" w:rsidRPr="00162600" w:rsidTr="00971616">
        <w:trPr>
          <w:trHeight w:val="19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B5CB4" w:rsidP="0097161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9A029B" w:rsidRPr="00E1471D" w:rsidRDefault="00E1471D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9A029B" w:rsidRPr="009A029B">
              <w:rPr>
                <w:rFonts w:eastAsia="標楷體" w:hint="eastAsia"/>
                <w:kern w:val="0"/>
              </w:rPr>
              <w:t>廠商業別：</w:t>
            </w:r>
            <w:r w:rsidR="001F5380">
              <w:rPr>
                <w:rFonts w:eastAsia="標楷體" w:hint="eastAsia"/>
                <w:kern w:val="0"/>
              </w:rPr>
              <w:t>鍍膜設備製造商或精密機械加工廠商</w:t>
            </w:r>
          </w:p>
          <w:p w:rsidR="009A029B" w:rsidRPr="002A16F4" w:rsidRDefault="00E1471D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9A029B" w:rsidRPr="009A029B">
              <w:rPr>
                <w:rFonts w:eastAsia="標楷體" w:hint="eastAsia"/>
                <w:kern w:val="0"/>
              </w:rPr>
              <w:t>應具備之專門技術：</w:t>
            </w:r>
            <w:r w:rsidR="001F5380">
              <w:rPr>
                <w:rFonts w:eastAsia="標楷體" w:hint="eastAsia"/>
                <w:kern w:val="0"/>
              </w:rPr>
              <w:t>真空鍍膜技術</w:t>
            </w:r>
          </w:p>
          <w:p w:rsidR="009A029B" w:rsidRPr="009A029B" w:rsidRDefault="00E1471D" w:rsidP="009A029B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9A029B" w:rsidRPr="009A029B">
              <w:rPr>
                <w:rFonts w:eastAsia="標楷體" w:hint="eastAsia"/>
                <w:kern w:val="0"/>
              </w:rPr>
              <w:t>應有之機具設備：</w:t>
            </w:r>
            <w:r w:rsidR="001F5380">
              <w:rPr>
                <w:rFonts w:eastAsia="標楷體" w:hint="eastAsia"/>
                <w:kern w:val="0"/>
              </w:rPr>
              <w:t>濺鍍機或</w:t>
            </w:r>
            <w:r w:rsidR="001F5380" w:rsidRPr="00FF08E0">
              <w:rPr>
                <w:rFonts w:eastAsia="標楷體" w:hint="eastAsia"/>
                <w:kern w:val="0"/>
              </w:rPr>
              <w:t>陰極電弧沉積</w:t>
            </w:r>
            <w:r w:rsidR="001F5380">
              <w:rPr>
                <w:rFonts w:eastAsia="標楷體" w:hint="eastAsia"/>
                <w:kern w:val="0"/>
              </w:rPr>
              <w:t>系統</w:t>
            </w:r>
          </w:p>
          <w:p w:rsidR="002A16F4" w:rsidRPr="00660FBE" w:rsidRDefault="00E1471D" w:rsidP="002A16F4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9A029B" w:rsidRPr="009A029B">
              <w:rPr>
                <w:rFonts w:eastAsia="標楷體" w:hint="eastAsia"/>
                <w:kern w:val="0"/>
              </w:rPr>
              <w:t>應有之研究或技術人員人數：</w:t>
            </w:r>
            <w:r w:rsidR="001F5380">
              <w:rPr>
                <w:rFonts w:eastAsia="標楷體" w:hint="eastAsia"/>
                <w:kern w:val="0"/>
              </w:rPr>
              <w:t>2</w:t>
            </w:r>
            <w:r w:rsidR="001F5380">
              <w:rPr>
                <w:rFonts w:eastAsia="標楷體" w:hint="eastAsia"/>
                <w:kern w:val="0"/>
              </w:rPr>
              <w:t>人以上</w:t>
            </w:r>
          </w:p>
          <w:p w:rsidR="008A55C0" w:rsidRPr="00E1471D" w:rsidRDefault="00E1471D" w:rsidP="009A029B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="009A029B" w:rsidRPr="009A029B">
              <w:rPr>
                <w:rFonts w:eastAsia="標楷體" w:hint="eastAsia"/>
                <w:kern w:val="0"/>
              </w:rPr>
              <w:t>其他：</w:t>
            </w:r>
            <w:r w:rsidR="001F5380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B5CB4" w:rsidP="00E1471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1F5380">
              <w:rPr>
                <w:rFonts w:eastAsia="標楷體" w:hint="eastAsia"/>
                <w:kern w:val="0"/>
              </w:rPr>
              <w:t>將此材料製程應用於</w:t>
            </w:r>
            <w:r w:rsidR="001F5380" w:rsidRPr="00FF08E0">
              <w:rPr>
                <w:rFonts w:eastAsia="標楷體" w:hint="eastAsia"/>
                <w:kern w:val="0"/>
              </w:rPr>
              <w:t>摩擦攪拌</w:t>
            </w:r>
            <w:r w:rsidR="001F5380">
              <w:rPr>
                <w:rFonts w:eastAsia="標楷體" w:hint="eastAsia"/>
                <w:kern w:val="0"/>
              </w:rPr>
              <w:t>銲接頭上，再</w:t>
            </w:r>
            <w:r w:rsidR="001F5380" w:rsidRPr="00FF08E0">
              <w:rPr>
                <w:rFonts w:eastAsia="標楷體" w:hint="eastAsia"/>
                <w:kern w:val="0"/>
              </w:rPr>
              <w:t>利用摩擦攪拌銲接技術進行銲接銅及銅合金的產品、或是鋁與銅的異材銲接。</w:t>
            </w:r>
          </w:p>
        </w:tc>
      </w:tr>
      <w:tr w:rsidR="008A55C0" w:rsidRPr="00162600" w:rsidTr="00DE7A82">
        <w:trPr>
          <w:trHeight w:val="17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B5CB4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</w:t>
            </w:r>
            <w:r w:rsidR="00E1471D" w:rsidRPr="00162600">
              <w:rPr>
                <w:rFonts w:eastAsia="標楷體"/>
                <w:kern w:val="0"/>
              </w:rPr>
              <w:t>國立</w:t>
            </w:r>
            <w:r w:rsidRPr="00162600">
              <w:rPr>
                <w:rFonts w:eastAsia="標楷體"/>
                <w:kern w:val="0"/>
              </w:rPr>
              <w:t>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DE7A82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10481E1E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124F13"/>
    <w:multiLevelType w:val="hybridMultilevel"/>
    <w:tmpl w:val="D8387FC8"/>
    <w:lvl w:ilvl="0" w:tplc="48B0E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4022F"/>
    <w:rsid w:val="000E2376"/>
    <w:rsid w:val="000F503B"/>
    <w:rsid w:val="00105FCC"/>
    <w:rsid w:val="001373AA"/>
    <w:rsid w:val="00144384"/>
    <w:rsid w:val="001544BF"/>
    <w:rsid w:val="00171658"/>
    <w:rsid w:val="001E6524"/>
    <w:rsid w:val="001F370B"/>
    <w:rsid w:val="001F5380"/>
    <w:rsid w:val="002924AB"/>
    <w:rsid w:val="002A16F4"/>
    <w:rsid w:val="003A7ECA"/>
    <w:rsid w:val="00542CD6"/>
    <w:rsid w:val="00551C49"/>
    <w:rsid w:val="00657272"/>
    <w:rsid w:val="00680832"/>
    <w:rsid w:val="006F0880"/>
    <w:rsid w:val="006F0F71"/>
    <w:rsid w:val="00756722"/>
    <w:rsid w:val="007B2315"/>
    <w:rsid w:val="007D4799"/>
    <w:rsid w:val="0081384F"/>
    <w:rsid w:val="008A55C0"/>
    <w:rsid w:val="008C7EAD"/>
    <w:rsid w:val="009314C7"/>
    <w:rsid w:val="00936834"/>
    <w:rsid w:val="00944A59"/>
    <w:rsid w:val="00963525"/>
    <w:rsid w:val="00971616"/>
    <w:rsid w:val="009A029B"/>
    <w:rsid w:val="009A479C"/>
    <w:rsid w:val="009A6A82"/>
    <w:rsid w:val="00AA22C1"/>
    <w:rsid w:val="00AB3FC8"/>
    <w:rsid w:val="00AF3B2A"/>
    <w:rsid w:val="00AF4D77"/>
    <w:rsid w:val="00B17437"/>
    <w:rsid w:val="00B71698"/>
    <w:rsid w:val="00BA5FCB"/>
    <w:rsid w:val="00BB5CB4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DE7A82"/>
    <w:rsid w:val="00E06391"/>
    <w:rsid w:val="00E1471D"/>
    <w:rsid w:val="00E23833"/>
    <w:rsid w:val="00E536C6"/>
    <w:rsid w:val="00E715AF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2319A6B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2019-10-23T09:01:00Z</cp:lastPrinted>
  <dcterms:created xsi:type="dcterms:W3CDTF">2019-11-21T09:20:00Z</dcterms:created>
  <dcterms:modified xsi:type="dcterms:W3CDTF">2019-11-21T09:22:00Z</dcterms:modified>
</cp:coreProperties>
</file>