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C0" w:rsidRPr="00144384" w:rsidRDefault="008A55C0" w:rsidP="00144384">
      <w:pPr>
        <w:spacing w:after="120" w:line="500" w:lineRule="exact"/>
        <w:ind w:firstLineChars="100" w:firstLine="400"/>
        <w:rPr>
          <w:rFonts w:ascii="標楷體" w:eastAsia="標楷體" w:hAnsi="標楷體"/>
          <w:kern w:val="3"/>
          <w:sz w:val="40"/>
          <w:szCs w:val="40"/>
        </w:rPr>
      </w:pPr>
      <w:bookmarkStart w:id="0" w:name="OLE_LINK2"/>
      <w:bookmarkStart w:id="1" w:name="OLE_LINK3"/>
      <w:bookmarkStart w:id="2" w:name="OLE_LINK4"/>
      <w:r w:rsidRPr="00144384">
        <w:rPr>
          <w:rFonts w:ascii="標楷體" w:eastAsia="標楷體" w:hAnsi="標楷體"/>
          <w:kern w:val="3"/>
          <w:sz w:val="40"/>
          <w:szCs w:val="40"/>
        </w:rPr>
        <w:t>國立中興大學技術授權遴選廠商公告資料表</w:t>
      </w:r>
    </w:p>
    <w:tbl>
      <w:tblPr>
        <w:tblW w:w="9215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4"/>
        <w:gridCol w:w="3351"/>
      </w:tblGrid>
      <w:tr w:rsidR="008A55C0" w:rsidRPr="00162600" w:rsidTr="008775C1">
        <w:trPr>
          <w:trHeight w:val="509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公告日期：</w:t>
            </w:r>
          </w:p>
          <w:p w:rsidR="008A55C0" w:rsidRPr="00162600" w:rsidRDefault="008A55C0" w:rsidP="008775C1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rFonts w:ascii="Lucida Sans" w:eastAsia="標楷體" w:hAnsi="Lucida Sans" w:cs="Lucida Sans"/>
                <w:kern w:val="0"/>
              </w:rPr>
              <w:t>10</w:t>
            </w:r>
            <w:r>
              <w:rPr>
                <w:rFonts w:ascii="Lucida Sans" w:eastAsia="標楷體" w:hAnsi="Lucida Sans" w:cs="Lucida Sans" w:hint="eastAsia"/>
                <w:kern w:val="0"/>
              </w:rPr>
              <w:t>8</w:t>
            </w:r>
            <w:r>
              <w:rPr>
                <w:rFonts w:ascii="Lucida Sans" w:eastAsia="標楷體" w:hAnsi="Lucida Sans" w:cs="Lucida Sans"/>
                <w:kern w:val="0"/>
              </w:rPr>
              <w:t>/</w:t>
            </w:r>
            <w:r>
              <w:rPr>
                <w:rFonts w:ascii="Lucida Sans" w:eastAsia="標楷體" w:hAnsi="Lucida Sans" w:cs="Lucida Sans" w:hint="eastAsia"/>
                <w:kern w:val="0"/>
              </w:rPr>
              <w:t>1</w:t>
            </w:r>
            <w:r w:rsidRPr="00162600">
              <w:rPr>
                <w:rFonts w:ascii="Lucida Sans" w:eastAsia="標楷體" w:hAnsi="Lucida Sans" w:cs="Lucida Sans"/>
                <w:kern w:val="0"/>
              </w:rPr>
              <w:t>/</w:t>
            </w:r>
            <w:r>
              <w:rPr>
                <w:rFonts w:ascii="Lucida Sans" w:eastAsia="標楷體" w:hAnsi="Lucida Sans" w:cs="Lucida Sans" w:hint="eastAsia"/>
                <w:kern w:val="0"/>
              </w:rPr>
              <w:t>17</w:t>
            </w:r>
          </w:p>
        </w:tc>
      </w:tr>
      <w:tr w:rsidR="008A55C0" w:rsidRPr="00162600" w:rsidTr="008775C1">
        <w:trPr>
          <w:trHeight w:val="404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公告編號：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10</w:t>
            </w:r>
            <w:r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8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-0</w:t>
            </w:r>
            <w:r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01</w:t>
            </w:r>
          </w:p>
        </w:tc>
        <w:tc>
          <w:tcPr>
            <w:tcW w:w="3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8A55C0" w:rsidRPr="00162600" w:rsidTr="008775C1">
        <w:trPr>
          <w:trHeight w:val="2409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8A55C0" w:rsidP="00144384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內容：國立中興大學技術移轉遴選廠商公告</w:t>
            </w:r>
          </w:p>
          <w:p w:rsidR="008A55C0" w:rsidRDefault="008A55C0" w:rsidP="007D4799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一、</w:t>
            </w:r>
            <w:r w:rsidRPr="00162600">
              <w:rPr>
                <w:rFonts w:eastAsia="標楷體"/>
                <w:kern w:val="0"/>
              </w:rPr>
              <w:t>技術名稱：</w:t>
            </w:r>
            <w:r w:rsidRPr="00056394">
              <w:rPr>
                <w:rFonts w:eastAsia="標楷體" w:hint="eastAsia"/>
                <w:kern w:val="0"/>
              </w:rPr>
              <w:t>低鉀含量蔬菜栽培方法</w:t>
            </w:r>
          </w:p>
          <w:p w:rsidR="008A55C0" w:rsidRPr="00056394" w:rsidRDefault="008A55C0" w:rsidP="008775C1">
            <w:pPr>
              <w:spacing w:line="300" w:lineRule="exact"/>
              <w:jc w:val="both"/>
              <w:rPr>
                <w:kern w:val="3"/>
              </w:rPr>
            </w:pPr>
            <w:r>
              <w:rPr>
                <w:rFonts w:eastAsia="標楷體" w:hint="eastAsia"/>
              </w:rPr>
              <w:t>二、專利資訊：申請中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校內編號：</w:t>
            </w:r>
            <w:r w:rsidRPr="00382620">
              <w:rPr>
                <w:rFonts w:eastAsia="標楷體"/>
                <w:color w:val="000000"/>
              </w:rPr>
              <w:t>107PC003</w:t>
            </w: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/>
              </w:rPr>
              <w:t>)</w:t>
            </w:r>
          </w:p>
          <w:p w:rsidR="008A55C0" w:rsidRPr="00162600" w:rsidRDefault="006F0F71" w:rsidP="008775C1">
            <w:pPr>
              <w:suppressAutoHyphens/>
              <w:autoSpaceDN w:val="0"/>
              <w:ind w:left="480" w:hanging="480"/>
              <w:jc w:val="both"/>
              <w:textAlignment w:val="baseline"/>
              <w:rPr>
                <w:kern w:val="3"/>
              </w:rPr>
            </w:pPr>
            <w:r>
              <w:rPr>
                <w:rFonts w:eastAsia="標楷體" w:hint="eastAsia"/>
                <w:kern w:val="3"/>
                <w:lang w:eastAsia="zh-HK"/>
              </w:rPr>
              <w:t>三</w:t>
            </w:r>
            <w:r w:rsidR="008A55C0" w:rsidRPr="00162600">
              <w:rPr>
                <w:rFonts w:eastAsia="標楷體"/>
                <w:kern w:val="3"/>
              </w:rPr>
              <w:t>、技術來源：</w:t>
            </w:r>
            <w:r w:rsidR="008A55C0">
              <w:rPr>
                <w:rFonts w:eastAsia="標楷體" w:hint="eastAsia"/>
                <w:kern w:val="3"/>
                <w:lang w:eastAsia="zh-HK"/>
              </w:rPr>
              <w:t>科技部</w:t>
            </w:r>
          </w:p>
          <w:p w:rsidR="008A55C0" w:rsidRPr="00162600" w:rsidRDefault="006F0F71" w:rsidP="008775C1">
            <w:pPr>
              <w:suppressAutoHyphens/>
              <w:autoSpaceDN w:val="0"/>
              <w:spacing w:line="320" w:lineRule="exact"/>
              <w:ind w:left="480" w:hanging="48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  <w:lang w:eastAsia="zh-HK"/>
              </w:rPr>
              <w:t>四</w:t>
            </w:r>
            <w:r w:rsidR="008A55C0" w:rsidRPr="00162600">
              <w:rPr>
                <w:rFonts w:ascii="標楷體" w:eastAsia="標楷體" w:hAnsi="標楷體"/>
                <w:kern w:val="3"/>
              </w:rPr>
              <w:t>、技術內容：</w:t>
            </w:r>
          </w:p>
          <w:p w:rsidR="008A55C0" w:rsidRPr="00162600" w:rsidRDefault="008A55C0" w:rsidP="00D426C0">
            <w:pPr>
              <w:autoSpaceDN w:val="0"/>
              <w:spacing w:after="240" w:line="320" w:lineRule="exact"/>
              <w:jc w:val="both"/>
              <w:rPr>
                <w:kern w:val="3"/>
              </w:rPr>
            </w:pPr>
            <w:r>
              <w:rPr>
                <w:rFonts w:ascii="Lucida Sans" w:eastAsia="標楷體" w:hAnsi="Lucida Sans" w:cs="Lucida Sans"/>
                <w:kern w:val="3"/>
              </w:rPr>
              <w:t xml:space="preserve">    </w:t>
            </w:r>
            <w:r w:rsidRPr="00A430C9">
              <w:rPr>
                <w:rFonts w:eastAsia="標楷體" w:hint="eastAsia"/>
                <w:bCs/>
              </w:rPr>
              <w:t>本技術提供一種栽培低鉀蔬菜之方法</w:t>
            </w:r>
            <w:r w:rsidRPr="00A430C9">
              <w:rPr>
                <w:rFonts w:eastAsia="標楷體"/>
                <w:snapToGrid w:val="0"/>
                <w:color w:val="000000"/>
                <w:kern w:val="0"/>
              </w:rPr>
              <w:t>，</w:t>
            </w:r>
            <w:r w:rsidRPr="00A430C9">
              <w:rPr>
                <w:rFonts w:eastAsia="標楷體" w:hint="eastAsia"/>
                <w:bCs/>
              </w:rPr>
              <w:t>為</w:t>
            </w:r>
            <w:r>
              <w:rPr>
                <w:rFonts w:ascii="標楷體" w:eastAsia="標楷體" w:hAnsi="標楷體" w:hint="eastAsia"/>
                <w:color w:val="000000"/>
              </w:rPr>
              <w:t>透過營養調控</w:t>
            </w:r>
            <w:r w:rsidRPr="00EE5C8E">
              <w:rPr>
                <w:rFonts w:ascii="標楷體" w:eastAsia="標楷體" w:hAnsi="標楷體" w:hint="eastAsia"/>
                <w:color w:val="000000"/>
              </w:rPr>
              <w:t>與搭配固態介質</w:t>
            </w:r>
            <w:r>
              <w:rPr>
                <w:rFonts w:ascii="標楷體" w:eastAsia="標楷體" w:hAnsi="標楷體" w:hint="eastAsia"/>
                <w:color w:val="000000"/>
              </w:rPr>
              <w:t>進行</w:t>
            </w:r>
            <w:r w:rsidRPr="00EE5C8E">
              <w:rPr>
                <w:rFonts w:ascii="標楷體" w:eastAsia="標楷體" w:hAnsi="標楷體" w:hint="eastAsia"/>
                <w:color w:val="000000"/>
              </w:rPr>
              <w:t>栽培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eastAsia="標楷體" w:hint="eastAsia"/>
              </w:rPr>
              <w:t>此方法可使蔬菜於栽培過程中不致產生缺鉀離子之生理障礙，並穩定蔬菜收成量。</w:t>
            </w:r>
            <w:r w:rsidRPr="00A430C9">
              <w:rPr>
                <w:rFonts w:eastAsia="標楷體"/>
                <w:snapToGrid w:val="0"/>
                <w:color w:val="000000"/>
                <w:kern w:val="0"/>
              </w:rPr>
              <w:t>以</w:t>
            </w:r>
            <w:r w:rsidRPr="00A430C9">
              <w:rPr>
                <w:rFonts w:eastAsia="標楷體" w:hint="eastAsia"/>
                <w:snapToGrid w:val="0"/>
                <w:color w:val="000000"/>
                <w:kern w:val="0"/>
              </w:rPr>
              <w:t>本</w:t>
            </w:r>
            <w:r w:rsidRPr="00A430C9">
              <w:rPr>
                <w:rFonts w:eastAsia="標楷體"/>
                <w:snapToGrid w:val="0"/>
                <w:color w:val="000000"/>
                <w:kern w:val="0"/>
              </w:rPr>
              <w:t>方法所栽培之蔬菜</w:t>
            </w:r>
            <w:r w:rsidRPr="00A430C9">
              <w:rPr>
                <w:rFonts w:eastAsia="標楷體" w:hint="eastAsia"/>
                <w:snapToGrid w:val="0"/>
                <w:color w:val="000000"/>
                <w:kern w:val="0"/>
              </w:rPr>
              <w:t>，</w:t>
            </w:r>
            <w:r>
              <w:rPr>
                <w:rFonts w:eastAsia="標楷體" w:hint="eastAsia"/>
                <w:snapToGrid w:val="0"/>
                <w:color w:val="000000"/>
                <w:kern w:val="0"/>
              </w:rPr>
              <w:t>其</w:t>
            </w:r>
            <w:r>
              <w:rPr>
                <w:rFonts w:eastAsia="標楷體" w:hint="eastAsia"/>
              </w:rPr>
              <w:t>鉀含量為未經過前述之低鉀含量蔬菜的栽培方法栽培之</w:t>
            </w:r>
            <w:r w:rsidRPr="00A430C9">
              <w:rPr>
                <w:rFonts w:eastAsia="標楷體" w:hint="eastAsia"/>
              </w:rPr>
              <w:t>蔬菜的鉀含量的</w:t>
            </w:r>
            <w:r w:rsidRPr="00A430C9">
              <w:rPr>
                <w:rFonts w:eastAsia="標楷體"/>
              </w:rPr>
              <w:t>30%</w:t>
            </w:r>
            <w:r w:rsidRPr="00A430C9">
              <w:rPr>
                <w:rFonts w:eastAsia="標楷體" w:hint="eastAsia"/>
              </w:rPr>
              <w:t>至</w:t>
            </w:r>
            <w:r w:rsidRPr="00A430C9">
              <w:rPr>
                <w:rFonts w:eastAsia="標楷體" w:hint="eastAsia"/>
              </w:rPr>
              <w:t>60%</w:t>
            </w:r>
            <w:r>
              <w:rPr>
                <w:rFonts w:eastAsia="標楷體" w:hint="eastAsia"/>
              </w:rPr>
              <w:t>以下，</w:t>
            </w:r>
            <w:r w:rsidRPr="00A430C9">
              <w:rPr>
                <w:rFonts w:ascii="標楷體" w:eastAsia="標楷體" w:hAnsi="標楷體" w:hint="eastAsia"/>
              </w:rPr>
              <w:t>且硝酸鹽含量低於未經過前述之栽培方法</w:t>
            </w:r>
            <w:r>
              <w:rPr>
                <w:rFonts w:ascii="標楷體" w:eastAsia="標楷體" w:hAnsi="標楷體" w:hint="eastAsia"/>
              </w:rPr>
              <w:t>所栽培之蔬菜的</w:t>
            </w:r>
            <w:r w:rsidRPr="00A430C9">
              <w:rPr>
                <w:rFonts w:ascii="標楷體" w:eastAsia="標楷體" w:hAnsi="標楷體" w:hint="eastAsia"/>
              </w:rPr>
              <w:t>硝酸鹽含量</w:t>
            </w:r>
            <w:r>
              <w:rPr>
                <w:rFonts w:ascii="標楷體" w:eastAsia="標楷體" w:hAnsi="標楷體" w:hint="eastAsia"/>
              </w:rPr>
              <w:t>。</w:t>
            </w:r>
            <w:r w:rsidRPr="00EE5C8E">
              <w:rPr>
                <w:rFonts w:ascii="標楷體" w:eastAsia="標楷體" w:hAnsi="標楷體" w:hint="eastAsia"/>
                <w:color w:val="000000"/>
              </w:rPr>
              <w:t>本技術</w:t>
            </w:r>
            <w:r>
              <w:rPr>
                <w:rFonts w:ascii="標楷體" w:eastAsia="標楷體" w:hAnsi="標楷體" w:hint="eastAsia"/>
                <w:color w:val="000000"/>
              </w:rPr>
              <w:t>已有</w:t>
            </w:r>
            <w:r>
              <w:rPr>
                <w:rFonts w:eastAsia="標楷體" w:hint="eastAsia"/>
                <w:bCs/>
                <w:color w:val="000000"/>
              </w:rPr>
              <w:t>成功</w:t>
            </w:r>
            <w:r w:rsidRPr="00D04695">
              <w:rPr>
                <w:rFonts w:eastAsia="標楷體"/>
                <w:bCs/>
                <w:color w:val="000000"/>
              </w:rPr>
              <w:t>栽培並量產出</w:t>
            </w:r>
            <w:r w:rsidRPr="00D04695">
              <w:rPr>
                <w:rFonts w:eastAsia="標楷體"/>
                <w:bCs/>
                <w:color w:val="000000"/>
              </w:rPr>
              <w:t>6</w:t>
            </w:r>
            <w:r w:rsidRPr="00D04695">
              <w:rPr>
                <w:rFonts w:eastAsia="標楷體"/>
                <w:bCs/>
                <w:color w:val="000000"/>
              </w:rPr>
              <w:t>種低鉀含量蔬菜</w:t>
            </w:r>
            <w:r>
              <w:rPr>
                <w:rFonts w:eastAsia="標楷體" w:hint="eastAsia"/>
                <w:bCs/>
                <w:color w:val="000000"/>
              </w:rPr>
              <w:t>，包含</w:t>
            </w:r>
            <w:r w:rsidRPr="00D04695">
              <w:rPr>
                <w:rFonts w:eastAsia="標楷體"/>
                <w:color w:val="000000"/>
              </w:rPr>
              <w:t>萵苣</w:t>
            </w:r>
            <w:r>
              <w:rPr>
                <w:rFonts w:eastAsia="標楷體" w:hint="eastAsia"/>
                <w:color w:val="000000"/>
              </w:rPr>
              <w:t>、</w:t>
            </w:r>
            <w:r w:rsidRPr="00D04695">
              <w:rPr>
                <w:rFonts w:eastAsia="標楷體"/>
                <w:color w:val="000000"/>
              </w:rPr>
              <w:t>小白菜、青江菜、小松菜、油菜及空心菜</w:t>
            </w:r>
            <w:r>
              <w:rPr>
                <w:rFonts w:eastAsia="標楷體" w:hint="eastAsia"/>
                <w:color w:val="000000"/>
              </w:rPr>
              <w:t>等</w:t>
            </w:r>
            <w:r w:rsidRPr="00D04695">
              <w:rPr>
                <w:rFonts w:eastAsia="標楷體"/>
                <w:bCs/>
                <w:color w:val="000000"/>
              </w:rPr>
              <w:t>之實例</w:t>
            </w:r>
            <w:r>
              <w:rPr>
                <w:rFonts w:eastAsia="標楷體" w:hint="eastAsia"/>
                <w:bCs/>
                <w:color w:val="000000"/>
              </w:rPr>
              <w:t>驗證</w:t>
            </w:r>
            <w:r>
              <w:rPr>
                <w:rFonts w:eastAsia="標楷體" w:hint="eastAsia"/>
                <w:color w:val="000000"/>
              </w:rPr>
              <w:t>，可進行更大規模商業量產，</w:t>
            </w:r>
            <w:r w:rsidRPr="00EE5C8E">
              <w:rPr>
                <w:rFonts w:ascii="標楷體" w:eastAsia="標楷體" w:hAnsi="標楷體" w:hint="eastAsia"/>
                <w:color w:val="000000"/>
              </w:rPr>
              <w:t>所栽培生產的低鉀蔬菜可提供給有低鉀飲食需求</w:t>
            </w:r>
            <w:r>
              <w:rPr>
                <w:rFonts w:ascii="標楷體" w:eastAsia="標楷體" w:hAnsi="標楷體" w:hint="eastAsia"/>
                <w:color w:val="000000"/>
              </w:rPr>
              <w:t>消費者另一</w:t>
            </w:r>
            <w:r w:rsidRPr="00050746">
              <w:rPr>
                <w:rFonts w:eastAsia="標楷體"/>
                <w:snapToGrid w:val="0"/>
                <w:color w:val="000000"/>
                <w:kern w:val="0"/>
              </w:rPr>
              <w:t>飲食</w:t>
            </w:r>
            <w:r>
              <w:rPr>
                <w:rFonts w:eastAsia="標楷體" w:hint="eastAsia"/>
              </w:rPr>
              <w:t>控制之選擇</w:t>
            </w:r>
            <w:r w:rsidRPr="00050746">
              <w:rPr>
                <w:rFonts w:eastAsia="標楷體"/>
                <w:snapToGrid w:val="0"/>
                <w:color w:val="000000"/>
                <w:kern w:val="0"/>
              </w:rPr>
              <w:t>。</w:t>
            </w:r>
          </w:p>
        </w:tc>
      </w:tr>
      <w:tr w:rsidR="008A55C0" w:rsidRPr="00162600" w:rsidTr="008775C1">
        <w:trPr>
          <w:trHeight w:val="695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D426C0" w:rsidP="00D426C0">
            <w:pPr>
              <w:tabs>
                <w:tab w:val="left" w:pos="978"/>
              </w:tabs>
              <w:suppressAutoHyphens/>
              <w:autoSpaceDN w:val="0"/>
              <w:spacing w:line="276" w:lineRule="auto"/>
              <w:textAlignment w:val="baseline"/>
              <w:rPr>
                <w:kern w:val="3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五</w:t>
            </w:r>
            <w:r w:rsidR="008A55C0" w:rsidRPr="00162600">
              <w:rPr>
                <w:rFonts w:eastAsia="標楷體"/>
                <w:kern w:val="0"/>
              </w:rPr>
              <w:t>、</w:t>
            </w:r>
            <w:r w:rsidR="008A55C0" w:rsidRPr="00162600">
              <w:rPr>
                <w:rFonts w:eastAsia="標楷體"/>
                <w:kern w:val="3"/>
              </w:rPr>
              <w:t>計畫執行機關</w:t>
            </w:r>
            <w:r w:rsidR="008A55C0" w:rsidRPr="00162600">
              <w:rPr>
                <w:rFonts w:eastAsia="標楷體"/>
                <w:kern w:val="3"/>
              </w:rPr>
              <w:t>∕</w:t>
            </w:r>
            <w:r w:rsidR="008A55C0" w:rsidRPr="00162600">
              <w:rPr>
                <w:rFonts w:eastAsia="標楷體"/>
                <w:kern w:val="3"/>
              </w:rPr>
              <w:t>系所：</w:t>
            </w:r>
            <w:r w:rsidR="008A55C0" w:rsidRPr="005D28C0">
              <w:rPr>
                <w:rFonts w:ascii="Lucida Sans" w:eastAsia="標楷體" w:hAnsi="Lucida Sans" w:cs="Lucida Sans" w:hint="eastAsia"/>
                <w:color w:val="000000"/>
              </w:rPr>
              <w:t>植物病理</w:t>
            </w:r>
            <w:r w:rsidR="008A55C0">
              <w:rPr>
                <w:rFonts w:ascii="Lucida Sans" w:eastAsia="標楷體" w:hAnsi="Lucida Sans" w:cs="Lucida Sans" w:hint="eastAsia"/>
                <w:color w:val="000000"/>
              </w:rPr>
              <w:t>學</w:t>
            </w:r>
            <w:r w:rsidR="008A55C0" w:rsidRPr="005D28C0">
              <w:rPr>
                <w:rFonts w:ascii="Lucida Sans" w:eastAsia="標楷體" w:hAnsi="Lucida Sans" w:cs="Lucida Sans" w:hint="eastAsia"/>
                <w:color w:val="000000"/>
              </w:rPr>
              <w:t>系</w:t>
            </w:r>
          </w:p>
          <w:p w:rsidR="008A55C0" w:rsidRPr="00162600" w:rsidRDefault="008A55C0" w:rsidP="00D426C0">
            <w:pPr>
              <w:tabs>
                <w:tab w:val="left" w:pos="978"/>
              </w:tabs>
              <w:suppressAutoHyphens/>
              <w:autoSpaceDN w:val="0"/>
              <w:spacing w:line="276" w:lineRule="auto"/>
              <w:textAlignment w:val="baseline"/>
              <w:rPr>
                <w:kern w:val="3"/>
              </w:rPr>
            </w:pPr>
            <w:r>
              <w:rPr>
                <w:rFonts w:eastAsia="標楷體"/>
                <w:kern w:val="3"/>
              </w:rPr>
              <w:t xml:space="preserve">   </w:t>
            </w:r>
            <w:r>
              <w:rPr>
                <w:rFonts w:eastAsia="標楷體" w:hint="eastAsia"/>
                <w:kern w:val="3"/>
              </w:rPr>
              <w:t xml:space="preserve"> </w:t>
            </w:r>
            <w:r w:rsidRPr="00162600">
              <w:rPr>
                <w:rFonts w:eastAsia="標楷體"/>
                <w:kern w:val="3"/>
              </w:rPr>
              <w:t>技術發明人：</w:t>
            </w:r>
            <w:r>
              <w:rPr>
                <w:rFonts w:ascii="Lucida Sans" w:eastAsia="標楷體" w:hAnsi="Lucida Sans" w:cs="Lucida Sans" w:hint="eastAsia"/>
              </w:rPr>
              <w:t>黃姿碧</w:t>
            </w:r>
            <w:r w:rsidRPr="00162600">
              <w:rPr>
                <w:rFonts w:ascii="Lucida Sans" w:eastAsia="標楷體" w:hAnsi="Lucida Sans" w:cs="Lucida Sans"/>
                <w:kern w:val="3"/>
              </w:rPr>
              <w:t>教授</w:t>
            </w:r>
          </w:p>
        </w:tc>
      </w:tr>
      <w:tr w:rsidR="008A55C0" w:rsidRPr="00162600" w:rsidTr="008775C1">
        <w:trPr>
          <w:trHeight w:val="1978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D426C0" w:rsidP="008775C1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六</w:t>
            </w:r>
            <w:r w:rsidR="008A55C0" w:rsidRPr="00162600">
              <w:rPr>
                <w:rFonts w:eastAsia="標楷體"/>
                <w:kern w:val="0"/>
              </w:rPr>
              <w:t>、廠商資格：</w:t>
            </w:r>
          </w:p>
          <w:p w:rsidR="008A55C0" w:rsidRPr="00660FBE" w:rsidRDefault="008A55C0" w:rsidP="008775C1">
            <w:pPr>
              <w:spacing w:line="280" w:lineRule="exact"/>
              <w:rPr>
                <w:rFonts w:eastAsia="標楷體"/>
                <w:kern w:val="0"/>
              </w:rPr>
            </w:pPr>
            <w:r w:rsidRPr="00660FBE">
              <w:rPr>
                <w:rFonts w:eastAsia="標楷體"/>
                <w:kern w:val="0"/>
              </w:rPr>
              <w:t>1</w:t>
            </w:r>
            <w:r w:rsidRPr="00660FBE">
              <w:rPr>
                <w:rFonts w:eastAsia="標楷體"/>
                <w:kern w:val="0"/>
              </w:rPr>
              <w:t>、廠商業別：</w:t>
            </w:r>
            <w:r>
              <w:rPr>
                <w:rFonts w:eastAsia="標楷體" w:hint="eastAsia"/>
                <w:kern w:val="0"/>
              </w:rPr>
              <w:t>農業生技相關業者</w:t>
            </w:r>
          </w:p>
          <w:p w:rsidR="008A55C0" w:rsidRDefault="008A55C0" w:rsidP="008775C1">
            <w:pPr>
              <w:spacing w:line="280" w:lineRule="exact"/>
              <w:ind w:left="360" w:hangingChars="150" w:hanging="360"/>
              <w:rPr>
                <w:rFonts w:eastAsia="標楷體"/>
                <w:kern w:val="0"/>
              </w:rPr>
            </w:pPr>
            <w:r w:rsidRPr="00660FBE">
              <w:rPr>
                <w:rFonts w:eastAsia="標楷體"/>
                <w:kern w:val="0"/>
              </w:rPr>
              <w:t>2</w:t>
            </w:r>
            <w:r w:rsidRPr="00660FBE">
              <w:rPr>
                <w:rFonts w:eastAsia="標楷體"/>
                <w:kern w:val="0"/>
              </w:rPr>
              <w:t>、應具備之專門技術：</w:t>
            </w:r>
            <w:r>
              <w:rPr>
                <w:rFonts w:eastAsia="標楷體" w:hint="eastAsia"/>
                <w:kern w:val="0"/>
              </w:rPr>
              <w:t>農業栽培與病蟲害管理技術</w:t>
            </w:r>
          </w:p>
          <w:p w:rsidR="008A55C0" w:rsidRPr="00660FBE" w:rsidRDefault="008A55C0" w:rsidP="008775C1">
            <w:pPr>
              <w:spacing w:line="280" w:lineRule="exact"/>
              <w:rPr>
                <w:rFonts w:eastAsia="標楷體"/>
                <w:kern w:val="0"/>
              </w:rPr>
            </w:pPr>
            <w:r w:rsidRPr="00660FBE">
              <w:rPr>
                <w:rFonts w:eastAsia="標楷體"/>
                <w:kern w:val="0"/>
              </w:rPr>
              <w:t>3</w:t>
            </w:r>
            <w:r w:rsidRPr="00660FBE">
              <w:rPr>
                <w:rFonts w:eastAsia="標楷體"/>
                <w:kern w:val="0"/>
              </w:rPr>
              <w:t>、應有之機具設備：</w:t>
            </w:r>
            <w:r>
              <w:rPr>
                <w:rFonts w:eastAsia="標楷體" w:hint="eastAsia"/>
                <w:kern w:val="0"/>
              </w:rPr>
              <w:t>溫室設施、自動灌溉系統、離土栽培設施</w:t>
            </w:r>
          </w:p>
          <w:p w:rsidR="008A55C0" w:rsidRPr="00660FBE" w:rsidRDefault="008A55C0" w:rsidP="008775C1">
            <w:pPr>
              <w:spacing w:line="280" w:lineRule="exact"/>
              <w:rPr>
                <w:rFonts w:eastAsia="標楷體"/>
                <w:kern w:val="0"/>
              </w:rPr>
            </w:pPr>
            <w:r w:rsidRPr="00660FBE">
              <w:rPr>
                <w:rFonts w:eastAsia="標楷體"/>
                <w:kern w:val="0"/>
              </w:rPr>
              <w:t>4</w:t>
            </w:r>
            <w:r w:rsidRPr="00660FBE">
              <w:rPr>
                <w:rFonts w:eastAsia="標楷體"/>
                <w:kern w:val="0"/>
              </w:rPr>
              <w:t>、應有之研究或技術人員人數：</w:t>
            </w:r>
            <w:r>
              <w:rPr>
                <w:rFonts w:eastAsia="標楷體" w:hint="eastAsia"/>
                <w:kern w:val="0"/>
              </w:rPr>
              <w:t>1-3</w:t>
            </w:r>
            <w:r>
              <w:rPr>
                <w:rFonts w:eastAsia="標楷體" w:hint="eastAsia"/>
                <w:kern w:val="0"/>
              </w:rPr>
              <w:t>人</w:t>
            </w:r>
          </w:p>
          <w:p w:rsidR="008A55C0" w:rsidRPr="00162600" w:rsidRDefault="008A55C0" w:rsidP="008775C1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660FBE">
              <w:rPr>
                <w:rFonts w:eastAsia="標楷體"/>
                <w:kern w:val="0"/>
              </w:rPr>
              <w:t>5</w:t>
            </w:r>
            <w:r w:rsidRPr="00660FBE">
              <w:rPr>
                <w:rFonts w:eastAsia="標楷體"/>
                <w:kern w:val="0"/>
              </w:rPr>
              <w:t>、其他：</w:t>
            </w:r>
            <w:r>
              <w:rPr>
                <w:rFonts w:eastAsia="標楷體" w:hint="eastAsia"/>
                <w:kern w:val="0"/>
              </w:rPr>
              <w:t>無</w:t>
            </w:r>
          </w:p>
        </w:tc>
      </w:tr>
      <w:tr w:rsidR="008A55C0" w:rsidRPr="00162600" w:rsidTr="00936834">
        <w:trPr>
          <w:trHeight w:val="920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Default="00D426C0" w:rsidP="008775C1">
            <w:pPr>
              <w:suppressAutoHyphens/>
              <w:autoSpaceDN w:val="0"/>
              <w:spacing w:line="280" w:lineRule="exact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七</w:t>
            </w:r>
            <w:r w:rsidR="008A55C0" w:rsidRPr="00162600">
              <w:rPr>
                <w:rFonts w:eastAsia="標楷體"/>
                <w:kern w:val="0"/>
              </w:rPr>
              <w:t>、預期利用範圍及產品：</w:t>
            </w:r>
          </w:p>
          <w:p w:rsidR="008A55C0" w:rsidRPr="00162600" w:rsidRDefault="008A55C0" w:rsidP="008775C1">
            <w:pPr>
              <w:suppressAutoHyphens/>
              <w:autoSpaceDN w:val="0"/>
              <w:spacing w:line="280" w:lineRule="exact"/>
              <w:jc w:val="both"/>
              <w:textAlignment w:val="baseline"/>
              <w:rPr>
                <w:kern w:val="3"/>
              </w:rPr>
            </w:pPr>
            <w:r>
              <w:rPr>
                <w:rFonts w:ascii="Lucida Sans" w:eastAsia="標楷體" w:hAnsi="Lucida Sans" w:cs="Lucida Sans" w:hint="eastAsia"/>
                <w:kern w:val="3"/>
              </w:rPr>
              <w:t xml:space="preserve">    </w:t>
            </w:r>
            <w:r w:rsidR="003A7ECA">
              <w:rPr>
                <w:rFonts w:eastAsia="標楷體" w:hint="eastAsia"/>
                <w:kern w:val="0"/>
              </w:rPr>
              <w:t>本技術可用於栽培生產低鉀含量之蔬菜</w:t>
            </w:r>
          </w:p>
        </w:tc>
      </w:tr>
      <w:tr w:rsidR="008A55C0" w:rsidRPr="00162600" w:rsidTr="008775C1">
        <w:trPr>
          <w:trHeight w:val="1355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D426C0" w:rsidP="008775C1">
            <w:pPr>
              <w:suppressAutoHyphens/>
              <w:autoSpaceDN w:val="0"/>
              <w:spacing w:line="320" w:lineRule="exact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八</w:t>
            </w:r>
            <w:r w:rsidR="008A55C0" w:rsidRPr="00162600">
              <w:rPr>
                <w:rFonts w:eastAsia="標楷體"/>
                <w:kern w:val="0"/>
              </w:rPr>
              <w:t>、公開方式：</w:t>
            </w:r>
          </w:p>
          <w:p w:rsidR="008A55C0" w:rsidRPr="00162600" w:rsidRDefault="008A55C0" w:rsidP="008775C1">
            <w:pPr>
              <w:suppressAutoHyphens/>
              <w:autoSpaceDN w:val="0"/>
              <w:spacing w:line="320" w:lineRule="exact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（一）技術資料於網際網路上公開。</w:t>
            </w:r>
          </w:p>
          <w:p w:rsidR="008A55C0" w:rsidRPr="00162600" w:rsidRDefault="008A55C0" w:rsidP="008775C1">
            <w:pPr>
              <w:suppressAutoHyphens/>
              <w:autoSpaceDN w:val="0"/>
              <w:spacing w:line="320" w:lineRule="exact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網址：國立中興大學首頁</w:t>
            </w:r>
            <w:hyperlink r:id="rId6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http://www.nchu.edu.tw/index1.php</w:t>
              </w:r>
            </w:hyperlink>
          </w:p>
          <w:p w:rsidR="008A55C0" w:rsidRPr="00162600" w:rsidRDefault="008A55C0" w:rsidP="008775C1">
            <w:pPr>
              <w:suppressAutoHyphens/>
              <w:autoSpaceDN w:val="0"/>
              <w:spacing w:line="320" w:lineRule="exact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國立中興大學產學研鏈結中心</w:t>
            </w:r>
            <w:r w:rsidRPr="00162600">
              <w:rPr>
                <w:rFonts w:eastAsia="標楷體"/>
                <w:kern w:val="0"/>
              </w:rPr>
              <w:t xml:space="preserve"> </w:t>
            </w:r>
            <w:hyperlink r:id="rId7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http://140.120.49.189/about1.php</w:t>
              </w:r>
            </w:hyperlink>
          </w:p>
          <w:p w:rsidR="008A55C0" w:rsidRPr="00162600" w:rsidRDefault="008A55C0" w:rsidP="00144384">
            <w:pPr>
              <w:suppressAutoHyphens/>
              <w:autoSpaceDN w:val="0"/>
              <w:spacing w:after="240" w:line="32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（二）逕向國立中興大學產學研鏈結中心</w:t>
            </w:r>
            <w:r w:rsidR="00B17437"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小姐索取相關資料。</w:t>
            </w:r>
          </w:p>
        </w:tc>
      </w:tr>
      <w:tr w:rsidR="008A55C0" w:rsidRPr="00162600" w:rsidTr="00936834">
        <w:trPr>
          <w:trHeight w:val="2106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D426C0" w:rsidP="008775C1">
            <w:pPr>
              <w:widowControl/>
              <w:suppressAutoHyphens/>
              <w:autoSpaceDN w:val="0"/>
              <w:spacing w:line="320" w:lineRule="exact"/>
              <w:textAlignment w:val="baseline"/>
              <w:rPr>
                <w:rFonts w:eastAsia="標楷體"/>
                <w:kern w:val="0"/>
              </w:rPr>
            </w:pPr>
            <w:bookmarkStart w:id="3" w:name="_GoBack"/>
            <w:bookmarkEnd w:id="3"/>
            <w:r>
              <w:rPr>
                <w:rFonts w:eastAsia="標楷體" w:hint="eastAsia"/>
                <w:kern w:val="0"/>
                <w:lang w:eastAsia="zh-HK"/>
              </w:rPr>
              <w:t>九</w:t>
            </w:r>
            <w:r w:rsidR="008A55C0" w:rsidRPr="00162600">
              <w:rPr>
                <w:rFonts w:eastAsia="標楷體"/>
                <w:kern w:val="0"/>
              </w:rPr>
              <w:t>、申請方式：</w:t>
            </w:r>
            <w:r w:rsidR="008A55C0" w:rsidRPr="00162600">
              <w:rPr>
                <w:rFonts w:eastAsia="標楷體"/>
                <w:kern w:val="0"/>
              </w:rPr>
              <w:br/>
            </w:r>
            <w:r w:rsidR="008A55C0" w:rsidRPr="00162600">
              <w:rPr>
                <w:rFonts w:eastAsia="標楷體"/>
                <w:kern w:val="0"/>
              </w:rPr>
              <w:t>（一）由網際網路下載申請表格，填妥後逕送至國立中興大學產學研鏈結中心。</w:t>
            </w:r>
          </w:p>
          <w:p w:rsidR="008A55C0" w:rsidRPr="00162600" w:rsidRDefault="008A55C0" w:rsidP="008775C1">
            <w:pPr>
              <w:suppressAutoHyphens/>
              <w:autoSpaceDN w:val="0"/>
              <w:spacing w:line="320" w:lineRule="exact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（二）亦得逕至中興大學索取技術資料及申請表格，</w:t>
            </w:r>
          </w:p>
          <w:p w:rsidR="008A55C0" w:rsidRPr="00162600" w:rsidRDefault="008A55C0" w:rsidP="008775C1">
            <w:pPr>
              <w:suppressAutoHyphens/>
              <w:autoSpaceDN w:val="0"/>
              <w:spacing w:line="320" w:lineRule="exact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地點：台中市興大路</w:t>
            </w:r>
            <w:r w:rsidRPr="00162600">
              <w:rPr>
                <w:rFonts w:eastAsia="標楷體"/>
                <w:kern w:val="0"/>
              </w:rPr>
              <w:t>145</w:t>
            </w:r>
            <w:r w:rsidRPr="00162600">
              <w:rPr>
                <w:rFonts w:eastAsia="標楷體"/>
                <w:kern w:val="0"/>
              </w:rPr>
              <w:t>號（國農中心大樓</w:t>
            </w:r>
            <w:r w:rsidRPr="00162600">
              <w:rPr>
                <w:rFonts w:eastAsia="標楷體"/>
                <w:kern w:val="0"/>
              </w:rPr>
              <w:t>2F 234</w:t>
            </w:r>
            <w:r w:rsidRPr="00162600">
              <w:rPr>
                <w:rFonts w:eastAsia="標楷體"/>
                <w:kern w:val="0"/>
              </w:rPr>
              <w:t>室），</w:t>
            </w:r>
          </w:p>
          <w:p w:rsidR="008A55C0" w:rsidRPr="00162600" w:rsidRDefault="008A55C0" w:rsidP="008775C1">
            <w:pPr>
              <w:suppressAutoHyphens/>
              <w:autoSpaceDN w:val="0"/>
              <w:spacing w:line="320" w:lineRule="exact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承辦人員：</w:t>
            </w:r>
            <w:r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>
              <w:rPr>
                <w:rFonts w:eastAsia="標楷體" w:hint="eastAsia"/>
                <w:kern w:val="0"/>
              </w:rPr>
              <w:t xml:space="preserve">  </w:t>
            </w:r>
            <w:r w:rsidRPr="00162600">
              <w:rPr>
                <w:rFonts w:eastAsia="標楷體"/>
                <w:kern w:val="0"/>
              </w:rPr>
              <w:t>聯絡電話：</w:t>
            </w:r>
            <w:r>
              <w:rPr>
                <w:rFonts w:eastAsia="標楷體"/>
                <w:kern w:val="0"/>
              </w:rPr>
              <w:t>(04)22851811#21</w:t>
            </w:r>
            <w:r w:rsidR="00B17437">
              <w:rPr>
                <w:rFonts w:eastAsia="標楷體"/>
                <w:kern w:val="0"/>
              </w:rPr>
              <w:t xml:space="preserve"> </w:t>
            </w:r>
            <w:r w:rsidRPr="00162600">
              <w:rPr>
                <w:rFonts w:eastAsia="標楷體"/>
                <w:kern w:val="0"/>
              </w:rPr>
              <w:t>傳真：</w:t>
            </w:r>
            <w:r w:rsidRPr="00162600">
              <w:rPr>
                <w:rFonts w:eastAsia="標楷體"/>
                <w:kern w:val="0"/>
              </w:rPr>
              <w:t>(04)22851672</w:t>
            </w:r>
          </w:p>
          <w:p w:rsidR="008A55C0" w:rsidRPr="00162600" w:rsidRDefault="008A55C0" w:rsidP="00B17437">
            <w:pPr>
              <w:suppressAutoHyphens/>
              <w:autoSpaceDN w:val="0"/>
              <w:spacing w:line="320" w:lineRule="exact"/>
              <w:ind w:left="720" w:hanging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e-mail</w:t>
            </w:r>
            <w:r w:rsidRPr="00162600">
              <w:rPr>
                <w:rFonts w:eastAsia="標楷體"/>
                <w:kern w:val="0"/>
              </w:rPr>
              <w:t>：</w:t>
            </w:r>
            <w:hyperlink r:id="rId8" w:history="1">
              <w:r w:rsidRPr="00BD7978">
                <w:rPr>
                  <w:rStyle w:val="a3"/>
                  <w:rFonts w:eastAsia="標楷體"/>
                  <w:kern w:val="0"/>
                </w:rPr>
                <w:t>jmine3388@nchu.edu.tw</w:t>
              </w:r>
            </w:hyperlink>
          </w:p>
        </w:tc>
      </w:tr>
    </w:tbl>
    <w:p w:rsidR="000E2376" w:rsidRPr="008A55C0" w:rsidRDefault="000E2376" w:rsidP="00144384"/>
    <w:sectPr w:rsidR="000E2376" w:rsidRPr="008A55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437" w:rsidRDefault="00B17437" w:rsidP="00B17437">
      <w:r>
        <w:separator/>
      </w:r>
    </w:p>
  </w:endnote>
  <w:endnote w:type="continuationSeparator" w:id="0">
    <w:p w:rsidR="00B17437" w:rsidRDefault="00B17437" w:rsidP="00B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437" w:rsidRDefault="00B17437" w:rsidP="00B17437">
      <w:r>
        <w:separator/>
      </w:r>
    </w:p>
  </w:footnote>
  <w:footnote w:type="continuationSeparator" w:id="0">
    <w:p w:rsidR="00B17437" w:rsidRDefault="00B17437" w:rsidP="00B17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C0"/>
    <w:rsid w:val="000E2376"/>
    <w:rsid w:val="00144384"/>
    <w:rsid w:val="003A7ECA"/>
    <w:rsid w:val="006F0F71"/>
    <w:rsid w:val="007D4799"/>
    <w:rsid w:val="008A55C0"/>
    <w:rsid w:val="00936834"/>
    <w:rsid w:val="00B17437"/>
    <w:rsid w:val="00D4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32A3B5C9-EA58-44B6-BC72-91E16E0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5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43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ine3388@nchu.edu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40.120.49.189/about1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chu.edu.tw/index1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8</cp:revision>
  <dcterms:created xsi:type="dcterms:W3CDTF">2019-01-17T00:37:00Z</dcterms:created>
  <dcterms:modified xsi:type="dcterms:W3CDTF">2019-01-17T01:38:00Z</dcterms:modified>
</cp:coreProperties>
</file>