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1F" w:rsidRDefault="00C45562">
      <w:pPr>
        <w:spacing w:after="180"/>
        <w:ind w:left="180"/>
        <w:jc w:val="center"/>
        <w:rPr>
          <w:rFonts w:ascii="標楷體" w:eastAsia="標楷體" w:hAnsi="標楷體"/>
          <w:sz w:val="40"/>
          <w:szCs w:val="40"/>
        </w:rPr>
      </w:pPr>
      <w:bookmarkStart w:id="0" w:name="OLE_LINK2"/>
      <w:bookmarkStart w:id="1" w:name="OLE_LINK3"/>
      <w:bookmarkStart w:id="2" w:name="OLE_LINK4"/>
      <w:r>
        <w:rPr>
          <w:rFonts w:ascii="標楷體" w:eastAsia="標楷體" w:hAnsi="標楷體"/>
          <w:sz w:val="40"/>
          <w:szCs w:val="40"/>
        </w:rPr>
        <w:t>國立中興大學技術授權遴選廠商公告資料表</w:t>
      </w:r>
    </w:p>
    <w:tbl>
      <w:tblPr>
        <w:tblW w:w="1006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0"/>
        <w:gridCol w:w="4485"/>
      </w:tblGrid>
      <w:tr w:rsidR="00CB121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1F" w:rsidRDefault="00C45562">
            <w:pPr>
              <w:spacing w:line="360" w:lineRule="exact"/>
              <w:jc w:val="both"/>
            </w:pPr>
            <w:r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4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1F" w:rsidRDefault="00C45562">
            <w:pPr>
              <w:rPr>
                <w:rFonts w:ascii="Lucida Sans" w:eastAsia="標楷體" w:hAnsi="Lucida Sans" w:cs="Lucida Sans"/>
                <w:kern w:val="0"/>
              </w:rPr>
            </w:pPr>
            <w:r>
              <w:rPr>
                <w:rFonts w:ascii="Lucida Sans" w:eastAsia="標楷體" w:hAnsi="Lucida Sans" w:cs="Lucida Sans"/>
                <w:kern w:val="0"/>
              </w:rPr>
              <w:t>公告日期：</w:t>
            </w:r>
          </w:p>
          <w:p w:rsidR="00CB121F" w:rsidRDefault="00C45562" w:rsidP="0064206F">
            <w:r>
              <w:rPr>
                <w:rFonts w:ascii="Lucida Sans" w:eastAsia="標楷體" w:hAnsi="Lucida Sans" w:cs="Lucida Sans"/>
                <w:kern w:val="0"/>
              </w:rPr>
              <w:t>105/06/1</w:t>
            </w:r>
            <w:r w:rsidR="0064206F">
              <w:rPr>
                <w:rFonts w:ascii="Lucida Sans" w:eastAsia="標楷體" w:hAnsi="Lucida Sans" w:cs="Lucida Sans" w:hint="eastAsia"/>
                <w:kern w:val="0"/>
              </w:rPr>
              <w:t>6</w:t>
            </w:r>
          </w:p>
        </w:tc>
      </w:tr>
      <w:tr w:rsidR="00CB121F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1F" w:rsidRDefault="00C45562" w:rsidP="0064206F">
            <w:pPr>
              <w:spacing w:line="360" w:lineRule="exact"/>
              <w:jc w:val="both"/>
            </w:pPr>
            <w:r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105-01</w:t>
            </w:r>
            <w:r w:rsidR="0064206F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</w:p>
        </w:tc>
        <w:tc>
          <w:tcPr>
            <w:tcW w:w="4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1F" w:rsidRDefault="00CB121F">
            <w:pPr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CB121F">
        <w:tblPrEx>
          <w:tblCellMar>
            <w:top w:w="0" w:type="dxa"/>
            <w:bottom w:w="0" w:type="dxa"/>
          </w:tblCellMar>
        </w:tblPrEx>
        <w:trPr>
          <w:trHeight w:val="268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1F" w:rsidRDefault="00C45562">
            <w:pPr>
              <w:spacing w:line="400" w:lineRule="exact"/>
              <w:jc w:val="both"/>
            </w:pPr>
            <w:r>
              <w:rPr>
                <w:rFonts w:eastAsia="標楷體"/>
                <w:kern w:val="0"/>
              </w:rPr>
              <w:t>內容：國立中興大學技術移轉遴選廠商公告</w:t>
            </w:r>
          </w:p>
          <w:p w:rsidR="00CB121F" w:rsidRDefault="00C45562">
            <w:pPr>
              <w:spacing w:line="280" w:lineRule="exact"/>
              <w:jc w:val="both"/>
            </w:pPr>
            <w:r>
              <w:rPr>
                <w:rFonts w:eastAsia="標楷體"/>
                <w:kern w:val="0"/>
              </w:rPr>
              <w:t>一、技術名稱：</w:t>
            </w:r>
            <w:r w:rsidR="0064206F" w:rsidRPr="0064206F">
              <w:rPr>
                <w:rFonts w:ascii="Lucida Sans" w:eastAsia="標楷體" w:hAnsi="Lucida Sans" w:cs="Lucida Sans" w:hint="eastAsia"/>
              </w:rPr>
              <w:t>表面塗</w:t>
            </w:r>
            <w:proofErr w:type="gramStart"/>
            <w:r w:rsidR="0064206F" w:rsidRPr="0064206F">
              <w:rPr>
                <w:rFonts w:ascii="Lucida Sans" w:eastAsia="標楷體" w:hAnsi="Lucida Sans" w:cs="Lucida Sans" w:hint="eastAsia"/>
              </w:rPr>
              <w:t>佈</w:t>
            </w:r>
            <w:proofErr w:type="gramEnd"/>
            <w:r w:rsidR="0064206F" w:rsidRPr="0064206F">
              <w:rPr>
                <w:rFonts w:ascii="Lucida Sans" w:eastAsia="標楷體" w:hAnsi="Lucida Sans" w:cs="Lucida Sans" w:hint="eastAsia"/>
              </w:rPr>
              <w:t>之手術縫線配方及針線合一製造技術</w:t>
            </w:r>
          </w:p>
          <w:p w:rsidR="00CB121F" w:rsidRDefault="00C45562">
            <w:pPr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二、技術內容：</w:t>
            </w:r>
          </w:p>
          <w:p w:rsidR="00CB121F" w:rsidRDefault="0064206F">
            <w:pPr>
              <w:ind w:left="883" w:firstLine="480"/>
              <w:jc w:val="both"/>
            </w:pPr>
            <w:r w:rsidRPr="0064206F">
              <w:rPr>
                <w:rFonts w:ascii="Lucida Sans" w:eastAsia="標楷體" w:hAnsi="Lucida Sans" w:cs="Lucida Sans" w:hint="eastAsia"/>
              </w:rPr>
              <w:t>本技術為現有縫線的表面處理技術與配方，可增加縫線於醫療器材甚至是醫藥領域的應用性。技術內容包含</w:t>
            </w:r>
            <w:r w:rsidRPr="0064206F">
              <w:rPr>
                <w:rFonts w:ascii="Lucida Sans" w:eastAsia="標楷體" w:hAnsi="Lucida Sans" w:cs="Lucida Sans" w:hint="eastAsia"/>
              </w:rPr>
              <w:t xml:space="preserve">1. </w:t>
            </w:r>
            <w:r w:rsidRPr="0064206F">
              <w:rPr>
                <w:rFonts w:ascii="Lucida Sans" w:eastAsia="標楷體" w:hAnsi="Lucida Sans" w:cs="Lucida Sans" w:hint="eastAsia"/>
              </w:rPr>
              <w:t>手術縫線之表面塗</w:t>
            </w:r>
            <w:proofErr w:type="gramStart"/>
            <w:r w:rsidRPr="0064206F">
              <w:rPr>
                <w:rFonts w:ascii="Lucida Sans" w:eastAsia="標楷體" w:hAnsi="Lucida Sans" w:cs="Lucida Sans" w:hint="eastAsia"/>
              </w:rPr>
              <w:t>佈</w:t>
            </w:r>
            <w:proofErr w:type="gramEnd"/>
            <w:r w:rsidRPr="0064206F">
              <w:rPr>
                <w:rFonts w:ascii="Lucida Sans" w:eastAsia="標楷體" w:hAnsi="Lucida Sans" w:cs="Lucida Sans" w:hint="eastAsia"/>
              </w:rPr>
              <w:t>配方，可減少植入時線材捲曲機率。</w:t>
            </w:r>
            <w:r w:rsidRPr="0064206F">
              <w:rPr>
                <w:rFonts w:ascii="Lucida Sans" w:eastAsia="標楷體" w:hAnsi="Lucida Sans" w:cs="Lucida Sans" w:hint="eastAsia"/>
              </w:rPr>
              <w:t>2.</w:t>
            </w:r>
            <w:r w:rsidRPr="0064206F">
              <w:rPr>
                <w:rFonts w:ascii="Lucida Sans" w:eastAsia="標楷體" w:hAnsi="Lucida Sans" w:cs="Lucida Sans" w:hint="eastAsia"/>
              </w:rPr>
              <w:t>含藥手術縫線之表面塗</w:t>
            </w:r>
            <w:proofErr w:type="gramStart"/>
            <w:r w:rsidRPr="0064206F">
              <w:rPr>
                <w:rFonts w:ascii="Lucida Sans" w:eastAsia="標楷體" w:hAnsi="Lucida Sans" w:cs="Lucida Sans" w:hint="eastAsia"/>
              </w:rPr>
              <w:t>佈</w:t>
            </w:r>
            <w:proofErr w:type="gramEnd"/>
            <w:r w:rsidRPr="0064206F">
              <w:rPr>
                <w:rFonts w:ascii="Lucida Sans" w:eastAsia="標楷體" w:hAnsi="Lucida Sans" w:cs="Lucida Sans" w:hint="eastAsia"/>
              </w:rPr>
              <w:t>應用於局部給藥。</w:t>
            </w:r>
            <w:r w:rsidRPr="0064206F">
              <w:rPr>
                <w:rFonts w:ascii="Lucida Sans" w:eastAsia="標楷體" w:hAnsi="Lucida Sans" w:cs="Lucida Sans" w:hint="eastAsia"/>
              </w:rPr>
              <w:t xml:space="preserve">3. </w:t>
            </w:r>
            <w:r w:rsidRPr="0064206F">
              <w:rPr>
                <w:rFonts w:ascii="Lucida Sans" w:eastAsia="標楷體" w:hAnsi="Lucida Sans" w:cs="Lucida Sans" w:hint="eastAsia"/>
              </w:rPr>
              <w:t>針線合一的半自動化技術。</w:t>
            </w:r>
          </w:p>
        </w:tc>
      </w:tr>
      <w:tr w:rsidR="00CB121F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1F" w:rsidRDefault="00C45562" w:rsidP="0064206F">
            <w:pPr>
              <w:spacing w:line="320" w:lineRule="exact"/>
              <w:jc w:val="both"/>
            </w:pPr>
            <w:r>
              <w:rPr>
                <w:rFonts w:eastAsia="標楷體"/>
                <w:kern w:val="0"/>
              </w:rPr>
              <w:t>三、</w:t>
            </w:r>
            <w:r>
              <w:rPr>
                <w:rFonts w:eastAsia="標楷體"/>
              </w:rPr>
              <w:t>技術發明人：</w:t>
            </w:r>
            <w:r>
              <w:rPr>
                <w:rFonts w:ascii="Lucida Sans" w:eastAsia="標楷體" w:hAnsi="Lucida Sans" w:cs="Lucida Sans"/>
                <w:color w:val="000000"/>
              </w:rPr>
              <w:t>國立中興大學</w:t>
            </w:r>
            <w:r w:rsidR="0064206F">
              <w:rPr>
                <w:rFonts w:ascii="Lucida Sans" w:eastAsia="標楷體" w:hAnsi="Lucida Sans" w:cs="Lucida Sans" w:hint="eastAsia"/>
                <w:color w:val="000000"/>
              </w:rPr>
              <w:t>化學系賴秉杉</w:t>
            </w:r>
            <w:r>
              <w:rPr>
                <w:rFonts w:ascii="Lucida Sans" w:eastAsia="標楷體" w:hAnsi="Lucida Sans" w:cs="Lucida Sans"/>
              </w:rPr>
              <w:t>教授</w:t>
            </w:r>
          </w:p>
        </w:tc>
      </w:tr>
      <w:tr w:rsidR="00CB121F">
        <w:tblPrEx>
          <w:tblCellMar>
            <w:top w:w="0" w:type="dxa"/>
            <w:bottom w:w="0" w:type="dxa"/>
          </w:tblCellMar>
        </w:tblPrEx>
        <w:trPr>
          <w:trHeight w:val="1613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1F" w:rsidRDefault="00C45562">
            <w:pPr>
              <w:spacing w:line="32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四、廠商資格：</w:t>
            </w:r>
          </w:p>
          <w:p w:rsidR="00CB121F" w:rsidRDefault="00C45562">
            <w:pPr>
              <w:spacing w:line="280" w:lineRule="exact"/>
            </w:pPr>
            <w:r>
              <w:rPr>
                <w:rFonts w:eastAsia="標楷體"/>
                <w:kern w:val="0"/>
              </w:rPr>
              <w:t>(</w:t>
            </w:r>
            <w:proofErr w:type="gramStart"/>
            <w:r>
              <w:rPr>
                <w:rFonts w:eastAsia="標楷體"/>
                <w:kern w:val="0"/>
              </w:rPr>
              <w:t>一</w:t>
            </w:r>
            <w:proofErr w:type="gramEnd"/>
            <w:r>
              <w:rPr>
                <w:rFonts w:eastAsia="標楷體"/>
                <w:kern w:val="0"/>
              </w:rPr>
              <w:t>)</w:t>
            </w:r>
            <w:r>
              <w:rPr>
                <w:rFonts w:eastAsia="標楷體"/>
                <w:kern w:val="0"/>
              </w:rPr>
              <w:t>、廠商業別：</w:t>
            </w:r>
            <w:r w:rsidR="0064206F">
              <w:rPr>
                <w:rFonts w:eastAsia="標楷體" w:hint="eastAsia"/>
                <w:kern w:val="0"/>
              </w:rPr>
              <w:t>生技醫藥、醫療器材、化工材料</w:t>
            </w:r>
          </w:p>
          <w:p w:rsidR="00CB121F" w:rsidRDefault="00C45562">
            <w:pPr>
              <w:spacing w:line="280" w:lineRule="exact"/>
              <w:ind w:left="2765" w:hanging="2765"/>
            </w:pP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二</w:t>
            </w:r>
            <w:r>
              <w:rPr>
                <w:rFonts w:eastAsia="標楷體"/>
                <w:kern w:val="0"/>
              </w:rPr>
              <w:t>)</w:t>
            </w:r>
            <w:r>
              <w:rPr>
                <w:rFonts w:eastAsia="標楷體"/>
                <w:kern w:val="0"/>
              </w:rPr>
              <w:t>、應具備之專門技術：</w:t>
            </w:r>
            <w:r w:rsidR="0064206F">
              <w:rPr>
                <w:rFonts w:eastAsia="標楷體" w:hint="eastAsia"/>
                <w:kern w:val="0"/>
              </w:rPr>
              <w:t>醫療器材</w:t>
            </w:r>
          </w:p>
          <w:p w:rsidR="00CB121F" w:rsidRDefault="00C45562">
            <w:pPr>
              <w:ind w:left="2520" w:hanging="2520"/>
            </w:pP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三</w:t>
            </w:r>
            <w:r>
              <w:rPr>
                <w:rFonts w:eastAsia="標楷體"/>
                <w:kern w:val="0"/>
              </w:rPr>
              <w:t>)</w:t>
            </w:r>
            <w:r>
              <w:rPr>
                <w:rFonts w:eastAsia="標楷體"/>
                <w:kern w:val="0"/>
              </w:rPr>
              <w:t>、應有之機具設備：</w:t>
            </w:r>
            <w:r w:rsidR="0064206F">
              <w:rPr>
                <w:rFonts w:eastAsia="標楷體" w:hint="eastAsia"/>
                <w:kern w:val="0"/>
              </w:rPr>
              <w:t>無菌操作環境</w:t>
            </w:r>
          </w:p>
          <w:p w:rsidR="00CB121F" w:rsidRDefault="00C45562" w:rsidP="0064206F"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四</w:t>
            </w:r>
            <w:r>
              <w:rPr>
                <w:rFonts w:eastAsia="標楷體"/>
                <w:kern w:val="0"/>
              </w:rPr>
              <w:t>)</w:t>
            </w:r>
            <w:r>
              <w:rPr>
                <w:rFonts w:eastAsia="標楷體"/>
                <w:kern w:val="0"/>
              </w:rPr>
              <w:t>、應有之研究或技術人員人數：</w:t>
            </w:r>
            <w:r w:rsidR="0064206F">
              <w:rPr>
                <w:rFonts w:eastAsia="標楷體" w:hint="eastAsia"/>
                <w:kern w:val="0"/>
              </w:rPr>
              <w:t>2</w:t>
            </w:r>
            <w:r>
              <w:rPr>
                <w:rFonts w:eastAsia="標楷體"/>
                <w:kern w:val="0"/>
              </w:rPr>
              <w:t>人</w:t>
            </w:r>
          </w:p>
        </w:tc>
      </w:tr>
      <w:tr w:rsidR="00CB121F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1F" w:rsidRDefault="00C45562" w:rsidP="0064206F">
            <w:pPr>
              <w:spacing w:line="320" w:lineRule="exact"/>
            </w:pPr>
            <w:r>
              <w:rPr>
                <w:rFonts w:eastAsia="標楷體"/>
                <w:kern w:val="0"/>
              </w:rPr>
              <w:t>五、預期利用範圍及產品：</w:t>
            </w:r>
            <w:r w:rsidR="0064206F">
              <w:rPr>
                <w:rFonts w:ascii="Lucida Sans" w:eastAsia="標楷體" w:hAnsi="Lucida Sans" w:cs="Lucida Sans" w:hint="eastAsia"/>
              </w:rPr>
              <w:t>手術縫線技術</w:t>
            </w:r>
            <w:bookmarkStart w:id="3" w:name="_GoBack"/>
            <w:bookmarkEnd w:id="3"/>
          </w:p>
        </w:tc>
      </w:tr>
      <w:tr w:rsidR="00CB121F">
        <w:tblPrEx>
          <w:tblCellMar>
            <w:top w:w="0" w:type="dxa"/>
            <w:bottom w:w="0" w:type="dxa"/>
          </w:tblCellMar>
        </w:tblPrEx>
        <w:trPr>
          <w:trHeight w:val="1283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1F" w:rsidRDefault="00C45562">
            <w:pPr>
              <w:spacing w:line="32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六、公開方式：</w:t>
            </w:r>
            <w:r>
              <w:rPr>
                <w:rFonts w:eastAsia="標楷體"/>
                <w:kern w:val="0"/>
              </w:rPr>
              <w:br/>
            </w:r>
            <w:r>
              <w:rPr>
                <w:rFonts w:eastAsia="標楷體"/>
                <w:kern w:val="0"/>
              </w:rPr>
              <w:t>（一）技術資料於網際網路上公開。</w:t>
            </w:r>
          </w:p>
          <w:p w:rsidR="00CB121F" w:rsidRDefault="00C45562">
            <w:pPr>
              <w:spacing w:line="320" w:lineRule="exact"/>
              <w:ind w:firstLine="720"/>
            </w:pPr>
            <w:r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>
                <w:rPr>
                  <w:rStyle w:val="a3"/>
                  <w:rFonts w:eastAsia="標楷體"/>
                  <w:kern w:val="0"/>
                </w:rPr>
                <w:t>http://www.nchu.edu.tw/index1.php</w:t>
              </w:r>
            </w:hyperlink>
          </w:p>
          <w:p w:rsidR="00CB121F" w:rsidRDefault="00C45562">
            <w:pPr>
              <w:spacing w:line="320" w:lineRule="exact"/>
              <w:ind w:firstLine="720"/>
            </w:pPr>
            <w:r>
              <w:rPr>
                <w:rFonts w:eastAsia="標楷體"/>
                <w:kern w:val="0"/>
              </w:rPr>
              <w:t>國立中興大學產學營運總中心</w:t>
            </w:r>
            <w:r>
              <w:rPr>
                <w:rFonts w:eastAsia="標楷體"/>
                <w:kern w:val="0"/>
              </w:rPr>
              <w:t xml:space="preserve"> </w:t>
            </w:r>
            <w:hyperlink r:id="rId8" w:history="1">
              <w:r>
                <w:rPr>
                  <w:rStyle w:val="a3"/>
                  <w:rFonts w:eastAsia="標楷體"/>
                  <w:kern w:val="0"/>
                </w:rPr>
                <w:t>http://140.120.49.189/about1.php</w:t>
              </w:r>
            </w:hyperlink>
          </w:p>
          <w:p w:rsidR="00CB121F" w:rsidRDefault="00C45562">
            <w:pPr>
              <w:spacing w:line="320" w:lineRule="exact"/>
            </w:pPr>
            <w:r>
              <w:rPr>
                <w:rFonts w:eastAsia="標楷體"/>
                <w:kern w:val="0"/>
              </w:rPr>
              <w:t>（二）</w:t>
            </w:r>
            <w:proofErr w:type="gramStart"/>
            <w:r>
              <w:rPr>
                <w:rFonts w:eastAsia="標楷體"/>
                <w:kern w:val="0"/>
              </w:rPr>
              <w:t>逕</w:t>
            </w:r>
            <w:proofErr w:type="gramEnd"/>
            <w:r>
              <w:rPr>
                <w:rFonts w:eastAsia="標楷體"/>
                <w:kern w:val="0"/>
              </w:rPr>
              <w:t>向國立中興大學產學營運總中心程資深經理</w:t>
            </w:r>
            <w:r>
              <w:rPr>
                <w:rFonts w:eastAsia="標楷體"/>
                <w:kern w:val="0"/>
              </w:rPr>
              <w:t>/</w:t>
            </w:r>
            <w:r>
              <w:rPr>
                <w:rFonts w:eastAsia="標楷體"/>
                <w:kern w:val="0"/>
              </w:rPr>
              <w:t>蔡小姐索取相關資料。</w:t>
            </w:r>
          </w:p>
        </w:tc>
      </w:tr>
      <w:tr w:rsidR="00CB121F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21F" w:rsidRDefault="00C45562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七、申請方式：</w:t>
            </w:r>
            <w:r>
              <w:rPr>
                <w:rFonts w:eastAsia="標楷體"/>
                <w:kern w:val="0"/>
              </w:rPr>
              <w:br/>
            </w:r>
            <w:r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>
              <w:rPr>
                <w:rFonts w:eastAsia="標楷體"/>
                <w:kern w:val="0"/>
              </w:rPr>
              <w:t>逕</w:t>
            </w:r>
            <w:proofErr w:type="gramEnd"/>
            <w:r>
              <w:rPr>
                <w:rFonts w:eastAsia="標楷體"/>
                <w:kern w:val="0"/>
              </w:rPr>
              <w:t>送至國立中興大學產學營運總</w:t>
            </w:r>
            <w:r>
              <w:rPr>
                <w:rFonts w:eastAsia="標楷體"/>
                <w:kern w:val="0"/>
              </w:rPr>
              <w:t>中心。</w:t>
            </w:r>
          </w:p>
          <w:p w:rsidR="00CB121F" w:rsidRDefault="00C45562">
            <w:pPr>
              <w:spacing w:line="320" w:lineRule="exact"/>
              <w:ind w:left="720" w:hanging="72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（二）亦得</w:t>
            </w:r>
            <w:proofErr w:type="gramStart"/>
            <w:r>
              <w:rPr>
                <w:rFonts w:eastAsia="標楷體"/>
                <w:kern w:val="0"/>
              </w:rPr>
              <w:t>逕</w:t>
            </w:r>
            <w:proofErr w:type="gramEnd"/>
            <w:r>
              <w:rPr>
                <w:rFonts w:eastAsia="標楷體"/>
                <w:kern w:val="0"/>
              </w:rPr>
              <w:t>至中興大學索取技術資料及申請表格，</w:t>
            </w:r>
          </w:p>
          <w:p w:rsidR="00CB121F" w:rsidRDefault="00C45562">
            <w:pPr>
              <w:spacing w:line="320" w:lineRule="exact"/>
              <w:ind w:left="720" w:hanging="72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 xml:space="preserve">　　　地點：台中市興大路</w:t>
            </w:r>
            <w:r>
              <w:rPr>
                <w:rFonts w:eastAsia="標楷體"/>
                <w:kern w:val="0"/>
              </w:rPr>
              <w:t>145</w:t>
            </w:r>
            <w:r>
              <w:rPr>
                <w:rFonts w:eastAsia="標楷體"/>
                <w:kern w:val="0"/>
              </w:rPr>
              <w:t>號（國農中心大樓</w:t>
            </w:r>
            <w:r>
              <w:rPr>
                <w:rFonts w:eastAsia="標楷體"/>
                <w:kern w:val="0"/>
              </w:rPr>
              <w:t>2F 234</w:t>
            </w:r>
            <w:r>
              <w:rPr>
                <w:rFonts w:eastAsia="標楷體"/>
                <w:kern w:val="0"/>
              </w:rPr>
              <w:t>室），</w:t>
            </w:r>
          </w:p>
          <w:p w:rsidR="00CB121F" w:rsidRDefault="00C45562">
            <w:pPr>
              <w:spacing w:line="320" w:lineRule="exact"/>
              <w:ind w:left="720" w:hanging="72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 xml:space="preserve">　　　承辦人員：程資深經理或蔡小姐</w:t>
            </w:r>
          </w:p>
          <w:p w:rsidR="00CB121F" w:rsidRDefault="00C45562">
            <w:pPr>
              <w:spacing w:line="320" w:lineRule="exact"/>
              <w:ind w:left="720" w:hanging="720"/>
              <w:jc w:val="both"/>
            </w:pPr>
            <w:r>
              <w:rPr>
                <w:rFonts w:eastAsia="標楷體"/>
                <w:kern w:val="0"/>
              </w:rPr>
              <w:t xml:space="preserve">　　　聯絡電話：</w:t>
            </w:r>
            <w:r>
              <w:rPr>
                <w:rFonts w:eastAsia="標楷體"/>
                <w:kern w:val="0"/>
              </w:rPr>
              <w:t>(04)22851811#12or21</w:t>
            </w:r>
            <w:r>
              <w:rPr>
                <w:rFonts w:eastAsia="標楷體"/>
                <w:kern w:val="0"/>
              </w:rPr>
              <w:t>，傳真：</w:t>
            </w:r>
            <w:r>
              <w:rPr>
                <w:rFonts w:eastAsia="標楷體"/>
                <w:kern w:val="0"/>
              </w:rPr>
              <w:t>(04)22851672</w:t>
            </w:r>
            <w:r>
              <w:rPr>
                <w:rFonts w:eastAsia="標楷體"/>
                <w:kern w:val="0"/>
              </w:rPr>
              <w:t>，</w:t>
            </w:r>
          </w:p>
          <w:p w:rsidR="00CB121F" w:rsidRDefault="00C45562">
            <w:pPr>
              <w:spacing w:line="320" w:lineRule="exact"/>
              <w:ind w:left="720" w:hanging="720"/>
              <w:jc w:val="both"/>
            </w:pPr>
            <w:r>
              <w:rPr>
                <w:rFonts w:eastAsia="標楷體"/>
                <w:kern w:val="0"/>
              </w:rPr>
              <w:t xml:space="preserve">　　　</w:t>
            </w:r>
            <w:r>
              <w:rPr>
                <w:rFonts w:eastAsia="標楷體"/>
                <w:kern w:val="0"/>
              </w:rPr>
              <w:t>e-mail</w:t>
            </w:r>
            <w:r>
              <w:rPr>
                <w:rFonts w:eastAsia="標楷體"/>
                <w:kern w:val="0"/>
              </w:rPr>
              <w:t>：</w:t>
            </w:r>
            <w:r>
              <w:rPr>
                <w:rFonts w:eastAsia="標楷體"/>
                <w:kern w:val="0"/>
              </w:rPr>
              <w:t xml:space="preserve"> </w:t>
            </w:r>
            <w:hyperlink r:id="rId9" w:history="1">
              <w:r>
                <w:rPr>
                  <w:rStyle w:val="a3"/>
                  <w:rFonts w:eastAsia="標楷體"/>
                  <w:kern w:val="0"/>
                </w:rPr>
                <w:t>yunni0625@nchu.edu.tw</w:t>
              </w:r>
            </w:hyperlink>
          </w:p>
        </w:tc>
      </w:tr>
      <w:bookmarkEnd w:id="0"/>
      <w:bookmarkEnd w:id="1"/>
      <w:bookmarkEnd w:id="2"/>
    </w:tbl>
    <w:p w:rsidR="00CB121F" w:rsidRDefault="00CB121F">
      <w:pPr>
        <w:spacing w:line="140" w:lineRule="exact"/>
        <w:rPr>
          <w:rFonts w:eastAsia="標楷體"/>
          <w:sz w:val="16"/>
          <w:szCs w:val="16"/>
        </w:rPr>
      </w:pPr>
    </w:p>
    <w:sectPr w:rsidR="00CB121F">
      <w:footerReference w:type="default" r:id="rId10"/>
      <w:pgSz w:w="11906" w:h="16838"/>
      <w:pgMar w:top="851" w:right="1191" w:bottom="851" w:left="1191" w:header="720" w:footer="794" w:gutter="0"/>
      <w:cols w:space="720"/>
      <w:docGrid w:type="lines" w:linePitch="3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562" w:rsidRDefault="00C45562">
      <w:r>
        <w:separator/>
      </w:r>
    </w:p>
  </w:endnote>
  <w:endnote w:type="continuationSeparator" w:id="0">
    <w:p w:rsidR="00C45562" w:rsidRDefault="00C4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楷書體W5">
    <w:charset w:val="00"/>
    <w:family w:val="script"/>
    <w:pitch w:val="fixed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635" w:rsidRDefault="00C45562">
    <w:pPr>
      <w:pStyle w:val="a5"/>
      <w:jc w:val="right"/>
    </w:pPr>
    <w:r>
      <w:rPr>
        <w:rFonts w:ascii="Lucida Sans" w:hAnsi="Lucida Sans" w:cs="Lucida Sans"/>
        <w:sz w:val="18"/>
        <w:szCs w:val="18"/>
      </w:rPr>
      <w:t>105-01</w:t>
    </w:r>
    <w:r w:rsidR="0064206F">
      <w:rPr>
        <w:rFonts w:ascii="Lucida Sans" w:hAnsi="Lucida Sans" w:cs="Lucida Sans" w:hint="eastAsia"/>
        <w:sz w:val="18"/>
        <w:szCs w:val="18"/>
      </w:rPr>
      <w:t>9</w:t>
    </w:r>
    <w:r>
      <w:rPr>
        <w:rFonts w:ascii="Lucida Sans" w:hAnsi="Lucida Sans" w:cs="Lucida Sans"/>
        <w:sz w:val="18"/>
        <w:szCs w:val="18"/>
      </w:rPr>
      <w:t>遴選公告資料表（</w:t>
    </w:r>
    <w:r>
      <w:rPr>
        <w:rFonts w:ascii="Lucida Sans" w:hAnsi="Lucida Sans" w:cs="Lucida Sans"/>
        <w:sz w:val="18"/>
        <w:szCs w:val="18"/>
      </w:rPr>
      <w:t>105.06.1</w:t>
    </w:r>
    <w:r w:rsidR="0064206F">
      <w:rPr>
        <w:rFonts w:ascii="Lucida Sans" w:hAnsi="Lucida Sans" w:cs="Lucida Sans" w:hint="eastAsia"/>
        <w:sz w:val="18"/>
        <w:szCs w:val="18"/>
      </w:rPr>
      <w:t>6</w:t>
    </w:r>
    <w:r>
      <w:rPr>
        <w:rFonts w:ascii="Lucida Sans" w:hAnsi="Lucida Sans" w:cs="Lucida Sans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562" w:rsidRDefault="00C45562">
      <w:r>
        <w:rPr>
          <w:color w:val="000000"/>
        </w:rPr>
        <w:separator/>
      </w:r>
    </w:p>
  </w:footnote>
  <w:footnote w:type="continuationSeparator" w:id="0">
    <w:p w:rsidR="00C45562" w:rsidRDefault="00C45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B121F"/>
    <w:rsid w:val="00014B56"/>
    <w:rsid w:val="00511286"/>
    <w:rsid w:val="0064206F"/>
    <w:rsid w:val="00C45562"/>
    <w:rsid w:val="00CB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pPr>
      <w:snapToGrid w:val="0"/>
      <w:spacing w:before="60" w:line="380" w:lineRule="atLeast"/>
      <w:ind w:left="480" w:hanging="480"/>
      <w:jc w:val="both"/>
    </w:pPr>
    <w:rPr>
      <w:rFonts w:ascii="新細明體" w:eastAsia="標楷體" w:hAnsi="新細明體"/>
      <w:sz w:val="28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styleId="a8">
    <w:name w:val="Body Text"/>
    <w:basedOn w:val="a"/>
    <w:pPr>
      <w:spacing w:after="120"/>
    </w:pPr>
  </w:style>
  <w:style w:type="paragraph" w:styleId="a9">
    <w:name w:val="caption"/>
    <w:basedOn w:val="a"/>
    <w:next w:val="a"/>
    <w:rPr>
      <w:sz w:val="20"/>
      <w:szCs w:val="20"/>
    </w:rPr>
  </w:style>
  <w:style w:type="character" w:customStyle="1" w:styleId="wbtrmn1">
    <w:name w:val="wbtr_mn1"/>
    <w:rPr>
      <w:rFonts w:ascii="Arial" w:hAnsi="Arial" w:cs="Arial"/>
      <w:vanish w:val="0"/>
      <w:sz w:val="24"/>
      <w:szCs w:val="24"/>
    </w:rPr>
  </w:style>
  <w:style w:type="character" w:styleId="aa">
    <w:name w:val="Emphasis"/>
    <w:rPr>
      <w:b w:val="0"/>
      <w:bCs w:val="0"/>
      <w:i w:val="0"/>
      <w:iCs w:val="0"/>
      <w:color w:val="CC0033"/>
    </w:rPr>
  </w:style>
  <w:style w:type="paragraph" w:customStyle="1" w:styleId="ab">
    <w:name w:val="摘要段"/>
    <w:basedOn w:val="3"/>
    <w:pPr>
      <w:spacing w:after="0" w:line="580" w:lineRule="exact"/>
      <w:ind w:left="102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ft">
    <w:name w:val="ft"/>
    <w:basedOn w:val="a0"/>
  </w:style>
  <w:style w:type="paragraph" w:customStyle="1" w:styleId="1">
    <w:name w:val="表格格線1"/>
    <w:pPr>
      <w:widowControl w:val="0"/>
      <w:suppressAutoHyphens/>
    </w:pPr>
    <w:rPr>
      <w:rFonts w:eastAsia="Times New Roman"/>
      <w:color w:val="000000"/>
    </w:rPr>
  </w:style>
  <w:style w:type="paragraph" w:customStyle="1" w:styleId="10">
    <w:name w:val="清單段落1"/>
    <w:basedOn w:val="a"/>
    <w:pPr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pPr>
      <w:spacing w:after="120" w:line="420" w:lineRule="atLeast"/>
      <w:ind w:left="3240" w:hanging="1981"/>
    </w:pPr>
    <w:rPr>
      <w:rFonts w:ascii="華康楷書體W5" w:eastAsia="華康楷書體W5" w:hAnsi="華康楷書體W5"/>
      <w:kern w:val="0"/>
      <w:sz w:val="28"/>
      <w:szCs w:val="20"/>
    </w:rPr>
  </w:style>
  <w:style w:type="character" w:customStyle="1" w:styleId="st1">
    <w:name w:val="st1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pPr>
      <w:snapToGrid w:val="0"/>
      <w:spacing w:before="60" w:line="380" w:lineRule="atLeast"/>
      <w:ind w:left="480" w:hanging="480"/>
      <w:jc w:val="both"/>
    </w:pPr>
    <w:rPr>
      <w:rFonts w:ascii="新細明體" w:eastAsia="標楷體" w:hAnsi="新細明體"/>
      <w:sz w:val="28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styleId="a8">
    <w:name w:val="Body Text"/>
    <w:basedOn w:val="a"/>
    <w:pPr>
      <w:spacing w:after="120"/>
    </w:pPr>
  </w:style>
  <w:style w:type="paragraph" w:styleId="a9">
    <w:name w:val="caption"/>
    <w:basedOn w:val="a"/>
    <w:next w:val="a"/>
    <w:rPr>
      <w:sz w:val="20"/>
      <w:szCs w:val="20"/>
    </w:rPr>
  </w:style>
  <w:style w:type="character" w:customStyle="1" w:styleId="wbtrmn1">
    <w:name w:val="wbtr_mn1"/>
    <w:rPr>
      <w:rFonts w:ascii="Arial" w:hAnsi="Arial" w:cs="Arial"/>
      <w:vanish w:val="0"/>
      <w:sz w:val="24"/>
      <w:szCs w:val="24"/>
    </w:rPr>
  </w:style>
  <w:style w:type="character" w:styleId="aa">
    <w:name w:val="Emphasis"/>
    <w:rPr>
      <w:b w:val="0"/>
      <w:bCs w:val="0"/>
      <w:i w:val="0"/>
      <w:iCs w:val="0"/>
      <w:color w:val="CC0033"/>
    </w:rPr>
  </w:style>
  <w:style w:type="paragraph" w:customStyle="1" w:styleId="ab">
    <w:name w:val="摘要段"/>
    <w:basedOn w:val="3"/>
    <w:pPr>
      <w:spacing w:after="0" w:line="580" w:lineRule="exact"/>
      <w:ind w:left="102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ft">
    <w:name w:val="ft"/>
    <w:basedOn w:val="a0"/>
  </w:style>
  <w:style w:type="paragraph" w:customStyle="1" w:styleId="1">
    <w:name w:val="表格格線1"/>
    <w:pPr>
      <w:widowControl w:val="0"/>
      <w:suppressAutoHyphens/>
    </w:pPr>
    <w:rPr>
      <w:rFonts w:eastAsia="Times New Roman"/>
      <w:color w:val="000000"/>
    </w:rPr>
  </w:style>
  <w:style w:type="paragraph" w:customStyle="1" w:styleId="10">
    <w:name w:val="清單段落1"/>
    <w:basedOn w:val="a"/>
    <w:pPr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pPr>
      <w:spacing w:after="120" w:line="420" w:lineRule="atLeast"/>
      <w:ind w:left="3240" w:hanging="1981"/>
    </w:pPr>
    <w:rPr>
      <w:rFonts w:ascii="華康楷書體W5" w:eastAsia="華康楷書體W5" w:hAnsi="華康楷書體W5"/>
      <w:kern w:val="0"/>
      <w:sz w:val="28"/>
      <w:szCs w:val="20"/>
    </w:rPr>
  </w:style>
  <w:style w:type="character" w:customStyle="1" w:styleId="st1">
    <w:name w:val="st1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yunni0625@nchu.edu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國立中興大學技術移轉遴選廠商公告</dc:title>
  <dc:creator>User</dc:creator>
  <cp:lastModifiedBy>nini</cp:lastModifiedBy>
  <cp:revision>2</cp:revision>
  <cp:lastPrinted>2012-09-18T02:14:00Z</cp:lastPrinted>
  <dcterms:created xsi:type="dcterms:W3CDTF">2016-06-16T07:05:00Z</dcterms:created>
  <dcterms:modified xsi:type="dcterms:W3CDTF">2016-06-16T07:05:00Z</dcterms:modified>
</cp:coreProperties>
</file>